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2E" w:rsidRPr="00531BC2" w:rsidRDefault="00FB110D" w:rsidP="00FB110D">
      <w:pPr>
        <w:pStyle w:val="Cmsor1"/>
        <w:jc w:val="center"/>
        <w:rPr>
          <w:b/>
          <w:sz w:val="40"/>
          <w:lang w:val="en-GB"/>
        </w:rPr>
      </w:pPr>
      <w:r w:rsidRPr="00531BC2">
        <w:rPr>
          <w:b/>
          <w:sz w:val="40"/>
          <w:lang w:val="en-GB"/>
        </w:rPr>
        <w:t xml:space="preserve">Sample </w:t>
      </w:r>
      <w:r w:rsidR="00C55BFD">
        <w:rPr>
          <w:b/>
          <w:sz w:val="40"/>
          <w:lang w:val="en-GB"/>
        </w:rPr>
        <w:t>Staff Development</w:t>
      </w:r>
      <w:r w:rsidR="00455761">
        <w:rPr>
          <w:b/>
          <w:sz w:val="40"/>
          <w:lang w:val="en-GB"/>
        </w:rPr>
        <w:t xml:space="preserve"> </w:t>
      </w:r>
      <w:r w:rsidR="00636A36" w:rsidRPr="00636A36">
        <w:rPr>
          <w:b/>
          <w:sz w:val="40"/>
          <w:lang w:val="en-GB"/>
        </w:rPr>
        <w:t>Policy</w:t>
      </w:r>
    </w:p>
    <w:p w:rsidR="00FB110D" w:rsidRPr="00531BC2" w:rsidRDefault="00FB110D" w:rsidP="00FB110D">
      <w:pPr>
        <w:rPr>
          <w:lang w:val="en-GB"/>
        </w:rPr>
      </w:pPr>
    </w:p>
    <w:p w:rsidR="00D6319C" w:rsidRPr="00D6319C" w:rsidRDefault="00D6319C" w:rsidP="00D6319C">
      <w:pPr>
        <w:pStyle w:val="Cmsor2"/>
        <w:rPr>
          <w:sz w:val="32"/>
          <w:lang w:val="en-GB"/>
        </w:rPr>
      </w:pPr>
      <w:r w:rsidRPr="00D6319C">
        <w:rPr>
          <w:sz w:val="32"/>
          <w:lang w:val="en-GB"/>
        </w:rPr>
        <w:t>1. Introduction</w:t>
      </w:r>
    </w:p>
    <w:p w:rsidR="00BD501B" w:rsidRPr="00BD501B" w:rsidRDefault="00BD501B" w:rsidP="00BD501B">
      <w:pPr>
        <w:jc w:val="both"/>
        <w:rPr>
          <w:sz w:val="28"/>
          <w:lang w:val="en-GB"/>
        </w:rPr>
      </w:pPr>
      <w:r>
        <w:rPr>
          <w:sz w:val="28"/>
          <w:lang w:val="en-GB"/>
        </w:rPr>
        <w:t>At ABC College</w:t>
      </w:r>
      <w:r w:rsidRPr="00BD501B">
        <w:rPr>
          <w:sz w:val="28"/>
          <w:lang w:val="en-GB"/>
        </w:rPr>
        <w:t>, we recognize that our staff members are our most valuable assets. To ensure the continuous growth, engagement, and excellence of our staff, we have established this Staff Development Policy. This policy outlines our commitment to providing opportunities for professional development, fostering a culture of learning, and supporting the advancement of our sta</w:t>
      </w:r>
      <w:r w:rsidR="00A4471F">
        <w:rPr>
          <w:sz w:val="28"/>
          <w:lang w:val="en-GB"/>
        </w:rPr>
        <w:t>ff members' skills and careers.</w:t>
      </w:r>
    </w:p>
    <w:p w:rsidR="00BD501B" w:rsidRPr="00A4471F" w:rsidRDefault="00D6319C" w:rsidP="00A4471F">
      <w:pPr>
        <w:pStyle w:val="Cmsor2"/>
        <w:rPr>
          <w:sz w:val="32"/>
          <w:lang w:val="en-GB"/>
        </w:rPr>
      </w:pPr>
      <w:r>
        <w:rPr>
          <w:sz w:val="32"/>
          <w:lang w:val="en-GB"/>
        </w:rPr>
        <w:t xml:space="preserve">2. </w:t>
      </w:r>
      <w:r w:rsidR="00BD501B" w:rsidRPr="00A4471F">
        <w:rPr>
          <w:sz w:val="32"/>
          <w:lang w:val="en-GB"/>
        </w:rPr>
        <w:t>Scope</w:t>
      </w:r>
    </w:p>
    <w:p w:rsidR="00BD501B" w:rsidRPr="00BD501B" w:rsidRDefault="00BD501B" w:rsidP="00BD501B">
      <w:pPr>
        <w:jc w:val="both"/>
        <w:rPr>
          <w:sz w:val="28"/>
          <w:lang w:val="en-GB"/>
        </w:rPr>
      </w:pPr>
      <w:r w:rsidRPr="00BD501B">
        <w:rPr>
          <w:sz w:val="28"/>
          <w:lang w:val="en-GB"/>
        </w:rPr>
        <w:t>This policy applies to all full-time and part-time st</w:t>
      </w:r>
      <w:r w:rsidR="00B07B92">
        <w:rPr>
          <w:sz w:val="28"/>
          <w:lang w:val="en-GB"/>
        </w:rPr>
        <w:t>aff members employed at ABC College</w:t>
      </w:r>
      <w:r w:rsidRPr="00BD501B">
        <w:rPr>
          <w:sz w:val="28"/>
          <w:lang w:val="en-GB"/>
        </w:rPr>
        <w:t xml:space="preserve">. It covers various aspects of staff development, including training, </w:t>
      </w:r>
      <w:r w:rsidR="00B07B92">
        <w:rPr>
          <w:sz w:val="28"/>
          <w:lang w:val="en-GB"/>
        </w:rPr>
        <w:t xml:space="preserve">standardisation activities, </w:t>
      </w:r>
      <w:r w:rsidRPr="00BD501B">
        <w:rPr>
          <w:sz w:val="28"/>
          <w:lang w:val="en-GB"/>
        </w:rPr>
        <w:t>workshops, conferences, mentorship, an</w:t>
      </w:r>
      <w:r w:rsidR="00B07B92">
        <w:rPr>
          <w:sz w:val="28"/>
          <w:lang w:val="en-GB"/>
        </w:rPr>
        <w:t>d other learning opportunities.</w:t>
      </w:r>
    </w:p>
    <w:p w:rsidR="00BD501B" w:rsidRPr="00B07B92" w:rsidRDefault="00D6319C" w:rsidP="00B07B92">
      <w:pPr>
        <w:pStyle w:val="Cmsor2"/>
        <w:rPr>
          <w:sz w:val="32"/>
          <w:lang w:val="en-GB"/>
        </w:rPr>
      </w:pPr>
      <w:r>
        <w:rPr>
          <w:sz w:val="32"/>
          <w:lang w:val="en-GB"/>
        </w:rPr>
        <w:t xml:space="preserve">3. </w:t>
      </w:r>
      <w:r w:rsidR="00BD501B" w:rsidRPr="00B07B92">
        <w:rPr>
          <w:sz w:val="32"/>
          <w:lang w:val="en-GB"/>
        </w:rPr>
        <w:t>Objectives</w:t>
      </w:r>
    </w:p>
    <w:p w:rsidR="00BD501B" w:rsidRPr="00BD501B" w:rsidRDefault="00BD501B" w:rsidP="00BD501B">
      <w:pPr>
        <w:jc w:val="both"/>
        <w:rPr>
          <w:sz w:val="28"/>
          <w:lang w:val="en-GB"/>
        </w:rPr>
      </w:pPr>
      <w:r w:rsidRPr="00BD501B">
        <w:rPr>
          <w:sz w:val="28"/>
          <w:lang w:val="en-GB"/>
        </w:rPr>
        <w:t>Our staff development policy aims to achieve the following objectives:</w:t>
      </w:r>
    </w:p>
    <w:p w:rsidR="00BD501B" w:rsidRPr="00BD501B" w:rsidRDefault="00BD501B" w:rsidP="00BD501B">
      <w:pPr>
        <w:jc w:val="both"/>
        <w:rPr>
          <w:sz w:val="28"/>
          <w:lang w:val="en-GB"/>
        </w:rPr>
      </w:pPr>
      <w:r w:rsidRPr="00BD501B">
        <w:rPr>
          <w:sz w:val="28"/>
          <w:lang w:val="en-GB"/>
        </w:rPr>
        <w:t>a. Enhance Job Performance: Provide staff members with the necessary skills and knowledge to excel in their curr</w:t>
      </w:r>
      <w:r w:rsidR="00E034A3">
        <w:rPr>
          <w:sz w:val="28"/>
          <w:lang w:val="en-GB"/>
        </w:rPr>
        <w:t>ent roles.</w:t>
      </w:r>
    </w:p>
    <w:p w:rsidR="00BD501B" w:rsidRPr="00BD501B" w:rsidRDefault="00BD501B" w:rsidP="00BD501B">
      <w:pPr>
        <w:jc w:val="both"/>
        <w:rPr>
          <w:sz w:val="28"/>
          <w:lang w:val="en-GB"/>
        </w:rPr>
      </w:pPr>
      <w:r w:rsidRPr="00BD501B">
        <w:rPr>
          <w:sz w:val="28"/>
          <w:lang w:val="en-GB"/>
        </w:rPr>
        <w:t>b. Encourage Lifelong Learning: Foster a culture of continuous learning and personal d</w:t>
      </w:r>
      <w:r w:rsidR="00E034A3">
        <w:rPr>
          <w:sz w:val="28"/>
          <w:lang w:val="en-GB"/>
        </w:rPr>
        <w:t>evelopment among staff members.</w:t>
      </w:r>
    </w:p>
    <w:p w:rsidR="00BD501B" w:rsidRPr="00BD501B" w:rsidRDefault="00BD501B" w:rsidP="00BD501B">
      <w:pPr>
        <w:jc w:val="both"/>
        <w:rPr>
          <w:sz w:val="28"/>
          <w:lang w:val="en-GB"/>
        </w:rPr>
      </w:pPr>
      <w:r w:rsidRPr="00BD501B">
        <w:rPr>
          <w:sz w:val="28"/>
          <w:lang w:val="en-GB"/>
        </w:rPr>
        <w:t>c. Support Career Progression: Assist staff members in advancing within the college and beyond through skill-building and pro</w:t>
      </w:r>
      <w:r w:rsidR="00E034A3">
        <w:rPr>
          <w:sz w:val="28"/>
          <w:lang w:val="en-GB"/>
        </w:rPr>
        <w:t>fessional growth.</w:t>
      </w:r>
    </w:p>
    <w:p w:rsidR="00BD501B" w:rsidRPr="00BD501B" w:rsidRDefault="00BD501B" w:rsidP="00BD501B">
      <w:pPr>
        <w:jc w:val="both"/>
        <w:rPr>
          <w:sz w:val="28"/>
          <w:lang w:val="en-GB"/>
        </w:rPr>
      </w:pPr>
      <w:r w:rsidRPr="00BD501B">
        <w:rPr>
          <w:sz w:val="28"/>
          <w:lang w:val="en-GB"/>
        </w:rPr>
        <w:t xml:space="preserve">d. Improve Employee Engagement: Increase job satisfaction and engagement by offering opportunities for </w:t>
      </w:r>
      <w:r w:rsidR="00E034A3">
        <w:rPr>
          <w:sz w:val="28"/>
          <w:lang w:val="en-GB"/>
        </w:rPr>
        <w:t>learning and skill enhancement.</w:t>
      </w:r>
    </w:p>
    <w:p w:rsidR="00BD501B" w:rsidRPr="00BD501B" w:rsidRDefault="00BD501B" w:rsidP="00BD501B">
      <w:pPr>
        <w:jc w:val="both"/>
        <w:rPr>
          <w:sz w:val="28"/>
          <w:lang w:val="en-GB"/>
        </w:rPr>
      </w:pPr>
      <w:r w:rsidRPr="00BD501B">
        <w:rPr>
          <w:sz w:val="28"/>
          <w:lang w:val="en-GB"/>
        </w:rPr>
        <w:t>e. Enhance Institutional Effectiveness: Contri</w:t>
      </w:r>
      <w:r w:rsidR="00E034A3">
        <w:rPr>
          <w:sz w:val="28"/>
          <w:lang w:val="en-GB"/>
        </w:rPr>
        <w:t>bute to t</w:t>
      </w:r>
      <w:r w:rsidR="00A3533F">
        <w:rPr>
          <w:sz w:val="28"/>
          <w:lang w:val="en-GB"/>
        </w:rPr>
        <w:t>he overall success of ABC Colle</w:t>
      </w:r>
      <w:r w:rsidR="00E034A3">
        <w:rPr>
          <w:sz w:val="28"/>
          <w:lang w:val="en-GB"/>
        </w:rPr>
        <w:t>g</w:t>
      </w:r>
      <w:r w:rsidR="00A3533F">
        <w:rPr>
          <w:sz w:val="28"/>
          <w:lang w:val="en-GB"/>
        </w:rPr>
        <w:t>e</w:t>
      </w:r>
      <w:r w:rsidRPr="00BD501B">
        <w:rPr>
          <w:sz w:val="28"/>
          <w:lang w:val="en-GB"/>
        </w:rPr>
        <w:t xml:space="preserve"> by ensuring that staff members are well-e</w:t>
      </w:r>
      <w:r w:rsidR="00A3533F">
        <w:rPr>
          <w:sz w:val="28"/>
          <w:lang w:val="en-GB"/>
        </w:rPr>
        <w:t xml:space="preserve">quipped to </w:t>
      </w:r>
      <w:proofErr w:type="spellStart"/>
      <w:r w:rsidR="00A3533F">
        <w:rPr>
          <w:sz w:val="28"/>
          <w:lang w:val="en-GB"/>
        </w:rPr>
        <w:t>fulfill</w:t>
      </w:r>
      <w:proofErr w:type="spellEnd"/>
      <w:r w:rsidR="00A3533F">
        <w:rPr>
          <w:sz w:val="28"/>
          <w:lang w:val="en-GB"/>
        </w:rPr>
        <w:t xml:space="preserve"> their roles.</w:t>
      </w:r>
    </w:p>
    <w:p w:rsidR="00BD501B" w:rsidRPr="0033290E" w:rsidRDefault="00D6319C" w:rsidP="0033290E">
      <w:pPr>
        <w:pStyle w:val="Cmsor2"/>
        <w:rPr>
          <w:sz w:val="32"/>
          <w:lang w:val="en-GB"/>
        </w:rPr>
      </w:pPr>
      <w:r>
        <w:rPr>
          <w:sz w:val="32"/>
          <w:lang w:val="en-GB"/>
        </w:rPr>
        <w:t xml:space="preserve">4. </w:t>
      </w:r>
      <w:r w:rsidR="00BD501B" w:rsidRPr="00A3533F">
        <w:rPr>
          <w:sz w:val="32"/>
          <w:lang w:val="en-GB"/>
        </w:rPr>
        <w:t>Implementation</w:t>
      </w:r>
    </w:p>
    <w:p w:rsidR="00BD501B" w:rsidRPr="00BD501B" w:rsidRDefault="0033290E" w:rsidP="00BD501B">
      <w:pPr>
        <w:jc w:val="both"/>
        <w:rPr>
          <w:sz w:val="28"/>
          <w:lang w:val="en-GB"/>
        </w:rPr>
      </w:pPr>
      <w:r>
        <w:rPr>
          <w:sz w:val="28"/>
          <w:lang w:val="en-GB"/>
        </w:rPr>
        <w:t xml:space="preserve">a. </w:t>
      </w:r>
      <w:r w:rsidR="00BD501B" w:rsidRPr="00BD501B">
        <w:rPr>
          <w:sz w:val="28"/>
          <w:lang w:val="en-GB"/>
        </w:rPr>
        <w:t>Training and Workshops</w:t>
      </w:r>
    </w:p>
    <w:p w:rsidR="00BD501B" w:rsidRPr="00BD501B" w:rsidRDefault="0033290E" w:rsidP="00BD501B">
      <w:pPr>
        <w:jc w:val="both"/>
        <w:rPr>
          <w:sz w:val="28"/>
          <w:lang w:val="en-GB"/>
        </w:rPr>
      </w:pPr>
      <w:r>
        <w:rPr>
          <w:sz w:val="28"/>
          <w:lang w:val="en-GB"/>
        </w:rPr>
        <w:t xml:space="preserve">ABC College </w:t>
      </w:r>
      <w:r w:rsidR="00BD501B" w:rsidRPr="00BD501B">
        <w:rPr>
          <w:sz w:val="28"/>
          <w:lang w:val="en-GB"/>
        </w:rPr>
        <w:t xml:space="preserve">will provide regular training </w:t>
      </w:r>
      <w:r>
        <w:rPr>
          <w:sz w:val="28"/>
          <w:lang w:val="en-GB"/>
        </w:rPr>
        <w:t xml:space="preserve">and standardisation </w:t>
      </w:r>
      <w:r w:rsidR="00BD501B" w:rsidRPr="00BD501B">
        <w:rPr>
          <w:sz w:val="28"/>
          <w:lang w:val="en-GB"/>
        </w:rPr>
        <w:t>sessions and workshops on relevant topics to improve staff skills and knowledge.</w:t>
      </w:r>
      <w:r>
        <w:rPr>
          <w:sz w:val="28"/>
          <w:lang w:val="en-GB"/>
        </w:rPr>
        <w:t xml:space="preserve"> </w:t>
      </w:r>
      <w:r w:rsidR="00BD501B" w:rsidRPr="00BD501B">
        <w:rPr>
          <w:sz w:val="28"/>
          <w:lang w:val="en-GB"/>
        </w:rPr>
        <w:t xml:space="preserve">Staff </w:t>
      </w:r>
      <w:r w:rsidR="00BD501B" w:rsidRPr="00BD501B">
        <w:rPr>
          <w:sz w:val="28"/>
          <w:lang w:val="en-GB"/>
        </w:rPr>
        <w:lastRenderedPageBreak/>
        <w:t>members will be encouraged to attend internal and external training programs to stay up-to-date with indu</w:t>
      </w:r>
      <w:r>
        <w:rPr>
          <w:sz w:val="28"/>
          <w:lang w:val="en-GB"/>
        </w:rPr>
        <w:t>stry trends and best practices.</w:t>
      </w:r>
    </w:p>
    <w:p w:rsidR="00BD501B" w:rsidRPr="00BD501B" w:rsidRDefault="0033290E" w:rsidP="00BD501B">
      <w:pPr>
        <w:jc w:val="both"/>
        <w:rPr>
          <w:sz w:val="28"/>
          <w:lang w:val="en-GB"/>
        </w:rPr>
      </w:pPr>
      <w:r>
        <w:rPr>
          <w:sz w:val="28"/>
          <w:lang w:val="en-GB"/>
        </w:rPr>
        <w:t xml:space="preserve">b. </w:t>
      </w:r>
      <w:r w:rsidR="00BD501B" w:rsidRPr="00BD501B">
        <w:rPr>
          <w:sz w:val="28"/>
          <w:lang w:val="en-GB"/>
        </w:rPr>
        <w:t>Professional Development Leave</w:t>
      </w:r>
    </w:p>
    <w:p w:rsidR="00BD501B" w:rsidRPr="00BD501B" w:rsidRDefault="0033290E" w:rsidP="00BD501B">
      <w:pPr>
        <w:jc w:val="both"/>
        <w:rPr>
          <w:sz w:val="28"/>
          <w:lang w:val="en-GB"/>
        </w:rPr>
      </w:pPr>
      <w:r>
        <w:rPr>
          <w:sz w:val="28"/>
          <w:lang w:val="en-GB"/>
        </w:rPr>
        <w:t xml:space="preserve">ABC </w:t>
      </w:r>
      <w:r w:rsidR="00BD501B" w:rsidRPr="00BD501B">
        <w:rPr>
          <w:sz w:val="28"/>
          <w:lang w:val="en-GB"/>
        </w:rPr>
        <w:t>College will consider requests for professional development leave to attend conferences, workshops, or courses that align with the staff member's role and contribut</w:t>
      </w:r>
      <w:r>
        <w:rPr>
          <w:sz w:val="28"/>
          <w:lang w:val="en-GB"/>
        </w:rPr>
        <w:t>e to their professional growth.</w:t>
      </w:r>
    </w:p>
    <w:p w:rsidR="00BD501B" w:rsidRPr="00BD501B" w:rsidRDefault="0033290E" w:rsidP="00BD501B">
      <w:pPr>
        <w:jc w:val="both"/>
        <w:rPr>
          <w:sz w:val="28"/>
          <w:lang w:val="en-GB"/>
        </w:rPr>
      </w:pPr>
      <w:r>
        <w:rPr>
          <w:sz w:val="28"/>
          <w:lang w:val="en-GB"/>
        </w:rPr>
        <w:t xml:space="preserve">c. </w:t>
      </w:r>
      <w:r w:rsidR="00BD501B" w:rsidRPr="00BD501B">
        <w:rPr>
          <w:sz w:val="28"/>
          <w:lang w:val="en-GB"/>
        </w:rPr>
        <w:t>Mentorship and Coaching</w:t>
      </w:r>
    </w:p>
    <w:p w:rsidR="00BD501B" w:rsidRPr="00BD501B" w:rsidRDefault="00BD501B" w:rsidP="00BD501B">
      <w:pPr>
        <w:jc w:val="both"/>
        <w:rPr>
          <w:sz w:val="28"/>
          <w:lang w:val="en-GB"/>
        </w:rPr>
      </w:pPr>
      <w:r w:rsidRPr="00BD501B">
        <w:rPr>
          <w:sz w:val="28"/>
          <w:lang w:val="en-GB"/>
        </w:rPr>
        <w:t>Staff members will have the opportunity to participate in mentorship and coaching programs to receive guidance and support from experienced colleagues.</w:t>
      </w:r>
    </w:p>
    <w:p w:rsidR="00BD501B" w:rsidRPr="00BD501B" w:rsidRDefault="0033290E" w:rsidP="00BD501B">
      <w:pPr>
        <w:jc w:val="both"/>
        <w:rPr>
          <w:sz w:val="28"/>
          <w:lang w:val="en-GB"/>
        </w:rPr>
      </w:pPr>
      <w:r>
        <w:rPr>
          <w:sz w:val="28"/>
          <w:lang w:val="en-GB"/>
        </w:rPr>
        <w:t xml:space="preserve">d. </w:t>
      </w:r>
      <w:r w:rsidR="00BD501B" w:rsidRPr="00BD501B">
        <w:rPr>
          <w:sz w:val="28"/>
          <w:lang w:val="en-GB"/>
        </w:rPr>
        <w:t>Career Development Plans</w:t>
      </w:r>
    </w:p>
    <w:p w:rsidR="00BD501B" w:rsidRPr="00BD501B" w:rsidRDefault="0033290E" w:rsidP="00BD501B">
      <w:pPr>
        <w:jc w:val="both"/>
        <w:rPr>
          <w:sz w:val="28"/>
          <w:lang w:val="en-GB"/>
        </w:rPr>
      </w:pPr>
      <w:r>
        <w:rPr>
          <w:sz w:val="28"/>
          <w:lang w:val="en-GB"/>
        </w:rPr>
        <w:t xml:space="preserve">ABC </w:t>
      </w:r>
      <w:r w:rsidR="00BD501B" w:rsidRPr="00BD501B">
        <w:rPr>
          <w:sz w:val="28"/>
          <w:lang w:val="en-GB"/>
        </w:rPr>
        <w:t>College will work with staff members to create personalized career development plans that outline goals, skill development, and steps for advancement within the institution.</w:t>
      </w:r>
    </w:p>
    <w:p w:rsidR="00BD501B" w:rsidRPr="00D6319C" w:rsidRDefault="00D6319C" w:rsidP="0033290E">
      <w:pPr>
        <w:pStyle w:val="Cmsor2"/>
        <w:rPr>
          <w:sz w:val="32"/>
          <w:lang w:val="en-GB"/>
        </w:rPr>
      </w:pPr>
      <w:r w:rsidRPr="00D6319C">
        <w:rPr>
          <w:sz w:val="32"/>
          <w:lang w:val="en-GB"/>
        </w:rPr>
        <w:t xml:space="preserve">5. </w:t>
      </w:r>
      <w:r w:rsidR="00BD501B" w:rsidRPr="00D6319C">
        <w:rPr>
          <w:sz w:val="32"/>
          <w:lang w:val="en-GB"/>
        </w:rPr>
        <w:t>Evaluation and Monitoring</w:t>
      </w:r>
    </w:p>
    <w:p w:rsidR="00BD501B" w:rsidRPr="00BD501B" w:rsidRDefault="00BD501B" w:rsidP="00BD501B">
      <w:pPr>
        <w:jc w:val="both"/>
        <w:rPr>
          <w:sz w:val="28"/>
          <w:lang w:val="en-GB"/>
        </w:rPr>
      </w:pPr>
      <w:r w:rsidRPr="00BD501B">
        <w:rPr>
          <w:sz w:val="28"/>
          <w:lang w:val="en-GB"/>
        </w:rPr>
        <w:t>The effectiveness of the staff development program will be periodically evaluated through feedback from staff members, supervisors, and performance assessments.</w:t>
      </w:r>
    </w:p>
    <w:p w:rsidR="00BD501B" w:rsidRPr="00BD501B" w:rsidRDefault="00BD501B" w:rsidP="00BD501B">
      <w:pPr>
        <w:jc w:val="both"/>
        <w:rPr>
          <w:sz w:val="28"/>
          <w:lang w:val="en-GB"/>
        </w:rPr>
      </w:pPr>
      <w:r w:rsidRPr="00BD501B">
        <w:rPr>
          <w:sz w:val="28"/>
          <w:lang w:val="en-GB"/>
        </w:rPr>
        <w:t>This policy will be reviewed annually to ensure its alignment with the college's objectives and to incorporate any necessary updates.</w:t>
      </w:r>
    </w:p>
    <w:p w:rsidR="00C6054C" w:rsidRDefault="00C6054C" w:rsidP="00531BC2">
      <w:pPr>
        <w:jc w:val="both"/>
        <w:rPr>
          <w:sz w:val="28"/>
          <w:lang w:val="en-GB"/>
        </w:rPr>
      </w:pPr>
    </w:p>
    <w:p w:rsidR="00D6319C" w:rsidRDefault="00D6319C" w:rsidP="00531BC2">
      <w:pPr>
        <w:jc w:val="both"/>
        <w:rPr>
          <w:sz w:val="28"/>
          <w:lang w:val="en-GB"/>
        </w:rPr>
      </w:pPr>
    </w:p>
    <w:p w:rsidR="00D6319C" w:rsidRDefault="00D6319C" w:rsidP="00531BC2">
      <w:pPr>
        <w:jc w:val="both"/>
        <w:rPr>
          <w:sz w:val="28"/>
          <w:lang w:val="en-GB"/>
        </w:rPr>
      </w:pPr>
    </w:p>
    <w:p w:rsidR="00D6319C" w:rsidRDefault="00D6319C" w:rsidP="00531BC2">
      <w:pPr>
        <w:jc w:val="both"/>
        <w:rPr>
          <w:sz w:val="28"/>
          <w:lang w:val="en-GB"/>
        </w:rPr>
      </w:pPr>
    </w:p>
    <w:p w:rsidR="00D6319C" w:rsidRDefault="00D6319C" w:rsidP="00531BC2">
      <w:pPr>
        <w:jc w:val="both"/>
        <w:rPr>
          <w:sz w:val="28"/>
          <w:lang w:val="en-GB"/>
        </w:rPr>
      </w:pPr>
    </w:p>
    <w:p w:rsidR="00D6319C" w:rsidRDefault="00D6319C" w:rsidP="00531BC2">
      <w:pPr>
        <w:jc w:val="both"/>
        <w:rPr>
          <w:sz w:val="28"/>
          <w:lang w:val="en-GB"/>
        </w:rPr>
      </w:pPr>
      <w:bookmarkStart w:id="0" w:name="_GoBack"/>
      <w:bookmarkEnd w:id="0"/>
    </w:p>
    <w:p w:rsidR="00D6319C" w:rsidRDefault="00D6319C" w:rsidP="00D6319C">
      <w:pPr>
        <w:spacing w:after="0" w:line="240" w:lineRule="auto"/>
        <w:jc w:val="both"/>
        <w:rPr>
          <w:sz w:val="28"/>
          <w:lang w:val="en-GB"/>
        </w:rPr>
      </w:pPr>
      <w:r>
        <w:rPr>
          <w:sz w:val="28"/>
          <w:lang w:val="en-GB"/>
        </w:rPr>
        <w:t>Policy Version 1 was issued on 15</w:t>
      </w:r>
      <w:r>
        <w:rPr>
          <w:sz w:val="28"/>
          <w:vertAlign w:val="superscript"/>
          <w:lang w:val="en-GB"/>
        </w:rPr>
        <w:t>th</w:t>
      </w:r>
      <w:r>
        <w:rPr>
          <w:sz w:val="28"/>
          <w:lang w:val="en-GB"/>
        </w:rPr>
        <w:t xml:space="preserve"> March 2023 by Director of Education. </w:t>
      </w:r>
    </w:p>
    <w:p w:rsidR="00D6319C" w:rsidRDefault="00D6319C" w:rsidP="00D6319C">
      <w:pPr>
        <w:spacing w:after="0" w:line="240" w:lineRule="auto"/>
        <w:jc w:val="both"/>
        <w:rPr>
          <w:sz w:val="28"/>
          <w:lang w:val="en-GB"/>
        </w:rPr>
      </w:pPr>
      <w:r>
        <w:rPr>
          <w:sz w:val="28"/>
          <w:lang w:val="en-GB"/>
        </w:rPr>
        <w:t>This policy is effective from 1</w:t>
      </w:r>
      <w:r>
        <w:rPr>
          <w:sz w:val="28"/>
          <w:vertAlign w:val="superscript"/>
          <w:lang w:val="en-GB"/>
        </w:rPr>
        <w:t>st</w:t>
      </w:r>
      <w:r>
        <w:rPr>
          <w:sz w:val="28"/>
          <w:lang w:val="en-GB"/>
        </w:rPr>
        <w:t xml:space="preserve"> April 2023.</w:t>
      </w:r>
    </w:p>
    <w:p w:rsidR="00D6319C" w:rsidRDefault="00D6319C" w:rsidP="00D6319C">
      <w:pPr>
        <w:spacing w:after="0" w:line="240" w:lineRule="auto"/>
        <w:jc w:val="both"/>
        <w:rPr>
          <w:sz w:val="28"/>
          <w:lang w:val="en-GB"/>
        </w:rPr>
      </w:pPr>
      <w:r>
        <w:rPr>
          <w:sz w:val="28"/>
          <w:lang w:val="en-GB"/>
        </w:rPr>
        <w:t>Next review is due on 15</w:t>
      </w:r>
      <w:r>
        <w:rPr>
          <w:sz w:val="28"/>
          <w:vertAlign w:val="superscript"/>
          <w:lang w:val="en-GB"/>
        </w:rPr>
        <w:t>th</w:t>
      </w:r>
      <w:r>
        <w:rPr>
          <w:sz w:val="28"/>
          <w:lang w:val="en-GB"/>
        </w:rPr>
        <w:t xml:space="preserve"> March 2024.</w:t>
      </w:r>
    </w:p>
    <w:p w:rsidR="00C6054C" w:rsidRDefault="00C6054C" w:rsidP="00531BC2">
      <w:pPr>
        <w:jc w:val="both"/>
        <w:rPr>
          <w:sz w:val="28"/>
          <w:lang w:val="en-GB"/>
        </w:rPr>
      </w:pPr>
    </w:p>
    <w:sectPr w:rsidR="00C605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10D" w:rsidRDefault="00FB110D" w:rsidP="00FB110D">
      <w:pPr>
        <w:spacing w:after="0" w:line="240" w:lineRule="auto"/>
      </w:pPr>
      <w:r>
        <w:separator/>
      </w:r>
    </w:p>
  </w:endnote>
  <w:endnote w:type="continuationSeparator" w:id="0">
    <w:p w:rsidR="00FB110D" w:rsidRDefault="00FB110D" w:rsidP="00FB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10D" w:rsidRDefault="00FB110D" w:rsidP="00FB110D">
      <w:pPr>
        <w:spacing w:after="0" w:line="240" w:lineRule="auto"/>
      </w:pPr>
      <w:r>
        <w:separator/>
      </w:r>
    </w:p>
  </w:footnote>
  <w:footnote w:type="continuationSeparator" w:id="0">
    <w:p w:rsidR="00FB110D" w:rsidRDefault="00FB110D" w:rsidP="00FB1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0D" w:rsidRDefault="00FB110D" w:rsidP="00FB110D">
    <w:pPr>
      <w:pStyle w:val="lfej"/>
      <w:jc w:val="right"/>
    </w:pPr>
    <w:r>
      <w:rPr>
        <w:noProof/>
        <w:lang w:eastAsia="hu-HU"/>
      </w:rPr>
      <w:drawing>
        <wp:inline distT="0" distB="0" distL="0" distR="0">
          <wp:extent cx="3764643" cy="790575"/>
          <wp:effectExtent l="0" t="0" r="762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he.jpg"/>
                  <pic:cNvPicPr/>
                </pic:nvPicPr>
                <pic:blipFill rotWithShape="1">
                  <a:blip r:embed="rId1">
                    <a:extLst>
                      <a:ext uri="{28A0092B-C50C-407E-A947-70E740481C1C}">
                        <a14:useLocalDpi xmlns:a14="http://schemas.microsoft.com/office/drawing/2010/main" val="0"/>
                      </a:ext>
                    </a:extLst>
                  </a:blip>
                  <a:srcRect t="34353" b="36000"/>
                  <a:stretch/>
                </pic:blipFill>
                <pic:spPr bwMode="auto">
                  <a:xfrm>
                    <a:off x="0" y="0"/>
                    <a:ext cx="3820361" cy="8022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F04DC"/>
    <w:multiLevelType w:val="hybridMultilevel"/>
    <w:tmpl w:val="5888B1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9CF3FCA"/>
    <w:multiLevelType w:val="hybridMultilevel"/>
    <w:tmpl w:val="B6BCD2A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62"/>
    <w:rsid w:val="00012BB8"/>
    <w:rsid w:val="00022884"/>
    <w:rsid w:val="000D4EBF"/>
    <w:rsid w:val="001229B4"/>
    <w:rsid w:val="00133248"/>
    <w:rsid w:val="00135446"/>
    <w:rsid w:val="00150E39"/>
    <w:rsid w:val="00157762"/>
    <w:rsid w:val="00180A9B"/>
    <w:rsid w:val="001C3C90"/>
    <w:rsid w:val="00203CA9"/>
    <w:rsid w:val="00213A5F"/>
    <w:rsid w:val="002609A8"/>
    <w:rsid w:val="0033290E"/>
    <w:rsid w:val="0036744C"/>
    <w:rsid w:val="00455761"/>
    <w:rsid w:val="0047311C"/>
    <w:rsid w:val="004A1247"/>
    <w:rsid w:val="004E1122"/>
    <w:rsid w:val="004F44FC"/>
    <w:rsid w:val="005207EA"/>
    <w:rsid w:val="0052486C"/>
    <w:rsid w:val="00531BC2"/>
    <w:rsid w:val="005D1252"/>
    <w:rsid w:val="00623EED"/>
    <w:rsid w:val="00636A36"/>
    <w:rsid w:val="006A6F2E"/>
    <w:rsid w:val="007340D1"/>
    <w:rsid w:val="00796CCD"/>
    <w:rsid w:val="008C4DF6"/>
    <w:rsid w:val="008E60C6"/>
    <w:rsid w:val="00920BD8"/>
    <w:rsid w:val="009262F5"/>
    <w:rsid w:val="009E3D02"/>
    <w:rsid w:val="00A050F4"/>
    <w:rsid w:val="00A3533F"/>
    <w:rsid w:val="00A4471F"/>
    <w:rsid w:val="00A958EF"/>
    <w:rsid w:val="00B02063"/>
    <w:rsid w:val="00B07B92"/>
    <w:rsid w:val="00B278B3"/>
    <w:rsid w:val="00B27CA3"/>
    <w:rsid w:val="00B449F5"/>
    <w:rsid w:val="00BB1E50"/>
    <w:rsid w:val="00BD501B"/>
    <w:rsid w:val="00C55BFD"/>
    <w:rsid w:val="00C6054C"/>
    <w:rsid w:val="00C952BC"/>
    <w:rsid w:val="00D045E9"/>
    <w:rsid w:val="00D6319C"/>
    <w:rsid w:val="00D95BB7"/>
    <w:rsid w:val="00DF00C5"/>
    <w:rsid w:val="00E034A3"/>
    <w:rsid w:val="00E04CE2"/>
    <w:rsid w:val="00E15205"/>
    <w:rsid w:val="00E476B0"/>
    <w:rsid w:val="00EA273F"/>
    <w:rsid w:val="00EB07AF"/>
    <w:rsid w:val="00ED2799"/>
    <w:rsid w:val="00EE2349"/>
    <w:rsid w:val="00EE4DA2"/>
    <w:rsid w:val="00F26DE5"/>
    <w:rsid w:val="00F46446"/>
    <w:rsid w:val="00FB110D"/>
    <w:rsid w:val="00FE51C8"/>
    <w:rsid w:val="00FF73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A6C51D5-A8BD-45BE-A61C-1E4AFB24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FB11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31B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B110D"/>
    <w:rPr>
      <w:rFonts w:asciiTheme="majorHAnsi" w:eastAsiaTheme="majorEastAsia" w:hAnsiTheme="majorHAnsi" w:cstheme="majorBidi"/>
      <w:color w:val="2E74B5" w:themeColor="accent1" w:themeShade="BF"/>
      <w:sz w:val="32"/>
      <w:szCs w:val="32"/>
    </w:rPr>
  </w:style>
  <w:style w:type="paragraph" w:styleId="lfej">
    <w:name w:val="header"/>
    <w:basedOn w:val="Norml"/>
    <w:link w:val="lfejChar"/>
    <w:uiPriority w:val="99"/>
    <w:unhideWhenUsed/>
    <w:rsid w:val="00FB110D"/>
    <w:pPr>
      <w:tabs>
        <w:tab w:val="center" w:pos="4536"/>
        <w:tab w:val="right" w:pos="9072"/>
      </w:tabs>
      <w:spacing w:after="0" w:line="240" w:lineRule="auto"/>
    </w:pPr>
  </w:style>
  <w:style w:type="character" w:customStyle="1" w:styleId="lfejChar">
    <w:name w:val="Élőfej Char"/>
    <w:basedOn w:val="Bekezdsalapbettpusa"/>
    <w:link w:val="lfej"/>
    <w:uiPriority w:val="99"/>
    <w:rsid w:val="00FB110D"/>
  </w:style>
  <w:style w:type="paragraph" w:styleId="llb">
    <w:name w:val="footer"/>
    <w:basedOn w:val="Norml"/>
    <w:link w:val="llbChar"/>
    <w:uiPriority w:val="99"/>
    <w:unhideWhenUsed/>
    <w:rsid w:val="00FB110D"/>
    <w:pPr>
      <w:tabs>
        <w:tab w:val="center" w:pos="4536"/>
        <w:tab w:val="right" w:pos="9072"/>
      </w:tabs>
      <w:spacing w:after="0" w:line="240" w:lineRule="auto"/>
    </w:pPr>
  </w:style>
  <w:style w:type="character" w:customStyle="1" w:styleId="llbChar">
    <w:name w:val="Élőláb Char"/>
    <w:basedOn w:val="Bekezdsalapbettpusa"/>
    <w:link w:val="llb"/>
    <w:uiPriority w:val="99"/>
    <w:rsid w:val="00FB110D"/>
  </w:style>
  <w:style w:type="character" w:customStyle="1" w:styleId="Cmsor2Char">
    <w:name w:val="Címsor 2 Char"/>
    <w:basedOn w:val="Bekezdsalapbettpusa"/>
    <w:link w:val="Cmsor2"/>
    <w:uiPriority w:val="9"/>
    <w:rsid w:val="00531BC2"/>
    <w:rPr>
      <w:rFonts w:asciiTheme="majorHAnsi" w:eastAsiaTheme="majorEastAsia" w:hAnsiTheme="majorHAnsi" w:cstheme="majorBidi"/>
      <w:color w:val="2E74B5" w:themeColor="accent1" w:themeShade="BF"/>
      <w:sz w:val="26"/>
      <w:szCs w:val="26"/>
    </w:rPr>
  </w:style>
  <w:style w:type="paragraph" w:styleId="Listaszerbekezds">
    <w:name w:val="List Paragraph"/>
    <w:basedOn w:val="Norml"/>
    <w:uiPriority w:val="34"/>
    <w:qFormat/>
    <w:rsid w:val="00EE4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087321">
      <w:bodyDiv w:val="1"/>
      <w:marLeft w:val="0"/>
      <w:marRight w:val="0"/>
      <w:marTop w:val="0"/>
      <w:marBottom w:val="0"/>
      <w:divBdr>
        <w:top w:val="none" w:sz="0" w:space="0" w:color="auto"/>
        <w:left w:val="none" w:sz="0" w:space="0" w:color="auto"/>
        <w:bottom w:val="none" w:sz="0" w:space="0" w:color="auto"/>
        <w:right w:val="none" w:sz="0" w:space="0" w:color="auto"/>
      </w:divBdr>
    </w:div>
    <w:div w:id="1179348423">
      <w:bodyDiv w:val="1"/>
      <w:marLeft w:val="0"/>
      <w:marRight w:val="0"/>
      <w:marTop w:val="0"/>
      <w:marBottom w:val="0"/>
      <w:divBdr>
        <w:top w:val="none" w:sz="0" w:space="0" w:color="auto"/>
        <w:left w:val="none" w:sz="0" w:space="0" w:color="auto"/>
        <w:bottom w:val="none" w:sz="0" w:space="0" w:color="auto"/>
        <w:right w:val="none" w:sz="0" w:space="0" w:color="auto"/>
      </w:divBdr>
    </w:div>
    <w:div w:id="213359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370</Words>
  <Characters>2555</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 Dékány</dc:creator>
  <cp:keywords/>
  <dc:description/>
  <cp:lastModifiedBy>Bernadett Dékány</cp:lastModifiedBy>
  <cp:revision>11</cp:revision>
  <dcterms:created xsi:type="dcterms:W3CDTF">2023-08-13T04:51:00Z</dcterms:created>
  <dcterms:modified xsi:type="dcterms:W3CDTF">2023-08-14T13:00:00Z</dcterms:modified>
</cp:coreProperties>
</file>