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3B16" w14:textId="77777777" w:rsidR="00E30D90" w:rsidRDefault="00E30D90" w:rsidP="000C74BD">
      <w:pPr>
        <w:snapToGrid w:val="0"/>
        <w:spacing w:before="120" w:after="120"/>
        <w:rPr>
          <w:lang w:val="en-US"/>
        </w:rPr>
      </w:pPr>
    </w:p>
    <w:p w14:paraId="7E63DE69" w14:textId="77777777" w:rsidR="000C74BD" w:rsidRDefault="000C74BD" w:rsidP="000C74BD">
      <w:pPr>
        <w:snapToGrid w:val="0"/>
        <w:spacing w:before="120" w:after="120"/>
        <w:rPr>
          <w:lang w:val="en-US"/>
        </w:rPr>
      </w:pPr>
    </w:p>
    <w:p w14:paraId="2E930443" w14:textId="77777777" w:rsidR="000C74BD" w:rsidRDefault="000C74BD" w:rsidP="000C74BD">
      <w:pPr>
        <w:pStyle w:val="Title"/>
        <w:snapToGrid w:val="0"/>
        <w:spacing w:before="120" w:after="120"/>
        <w:contextualSpacing w:val="0"/>
        <w:rPr>
          <w:lang w:val="en-US"/>
        </w:rPr>
      </w:pPr>
    </w:p>
    <w:p w14:paraId="6DE9C20A" w14:textId="0534F664" w:rsidR="000C74BD" w:rsidRPr="00E7220E" w:rsidRDefault="00E7220E" w:rsidP="00E7220E">
      <w:pPr>
        <w:pStyle w:val="Title"/>
        <w:snapToGrid w:val="0"/>
        <w:spacing w:before="120" w:after="120"/>
        <w:contextualSpacing w:val="0"/>
        <w:jc w:val="center"/>
        <w:rPr>
          <w:color w:val="C00000"/>
          <w:lang w:val="en-US"/>
        </w:rPr>
      </w:pPr>
      <w:r w:rsidRPr="00E7220E">
        <w:rPr>
          <w:color w:val="C00000"/>
          <w:lang w:val="en-US"/>
        </w:rPr>
        <w:t>[</w:t>
      </w:r>
      <w:r>
        <w:rPr>
          <w:color w:val="C00000"/>
          <w:lang w:val="en-US"/>
        </w:rPr>
        <w:t xml:space="preserve">Insert </w:t>
      </w:r>
      <w:r w:rsidRPr="00E7220E">
        <w:rPr>
          <w:color w:val="C00000"/>
          <w:lang w:val="en-US"/>
        </w:rPr>
        <w:t xml:space="preserve">Name </w:t>
      </w:r>
      <w:r w:rsidR="00D629C7">
        <w:rPr>
          <w:color w:val="C00000"/>
          <w:lang w:val="en-US"/>
        </w:rPr>
        <w:t>o</w:t>
      </w:r>
      <w:r w:rsidRPr="00E7220E">
        <w:rPr>
          <w:color w:val="C00000"/>
          <w:lang w:val="en-US"/>
        </w:rPr>
        <w:t>f Centre]</w:t>
      </w:r>
    </w:p>
    <w:p w14:paraId="5697BDAF" w14:textId="77777777" w:rsidR="000C74BD" w:rsidRDefault="000C74BD" w:rsidP="000C74BD">
      <w:pPr>
        <w:pStyle w:val="Title"/>
        <w:snapToGrid w:val="0"/>
        <w:spacing w:before="120" w:after="120"/>
        <w:contextualSpacing w:val="0"/>
        <w:rPr>
          <w:color w:val="C00000"/>
          <w:lang w:val="en-US"/>
        </w:rPr>
      </w:pPr>
    </w:p>
    <w:p w14:paraId="4AA7CD5F" w14:textId="77777777" w:rsidR="000C74BD" w:rsidRDefault="000C74BD" w:rsidP="000C74BD">
      <w:pPr>
        <w:pStyle w:val="Title"/>
        <w:snapToGrid w:val="0"/>
        <w:spacing w:before="120" w:after="120"/>
        <w:contextualSpacing w:val="0"/>
        <w:rPr>
          <w:color w:val="C00000"/>
          <w:lang w:val="en-US"/>
        </w:rPr>
      </w:pPr>
    </w:p>
    <w:p w14:paraId="664E5A2D" w14:textId="087426E8" w:rsidR="000C74BD" w:rsidRDefault="000C74BD" w:rsidP="000C74BD">
      <w:pPr>
        <w:pStyle w:val="Title"/>
        <w:snapToGrid w:val="0"/>
        <w:spacing w:before="120" w:after="120"/>
        <w:contextualSpacing w:val="0"/>
        <w:rPr>
          <w:lang w:val="en-US"/>
        </w:rPr>
      </w:pPr>
    </w:p>
    <w:p w14:paraId="1F20869F" w14:textId="6E03F3F3" w:rsidR="00C67473" w:rsidRDefault="00DC6069" w:rsidP="00E7220E">
      <w:pPr>
        <w:pStyle w:val="Title"/>
      </w:pPr>
      <w:r>
        <w:t>Malpractice and Maladministration</w:t>
      </w:r>
      <w:r w:rsidR="00915994">
        <w:t xml:space="preserve"> </w:t>
      </w:r>
      <w:r w:rsidR="002A385B">
        <w:t>(</w:t>
      </w:r>
      <w:r w:rsidR="00915994">
        <w:t>including Plagiarism</w:t>
      </w:r>
      <w:r w:rsidR="002A385B">
        <w:t xml:space="preserve"> and </w:t>
      </w:r>
      <w:r w:rsidR="006A4508">
        <w:t>Inappropriate</w:t>
      </w:r>
      <w:r w:rsidR="002A385B">
        <w:t xml:space="preserve"> of Artificial Intelligence (AI) Tools)</w:t>
      </w:r>
    </w:p>
    <w:p w14:paraId="75C34229" w14:textId="4F25A5A0" w:rsidR="000C74BD" w:rsidRPr="00E7220E" w:rsidRDefault="000C74BD" w:rsidP="00E7220E">
      <w:pPr>
        <w:pStyle w:val="Title"/>
      </w:pPr>
      <w:r w:rsidRPr="00E7220E">
        <w:t>Policy</w:t>
      </w:r>
      <w:r w:rsidR="00196A27">
        <w:t xml:space="preserve"> </w:t>
      </w:r>
      <w:r w:rsidR="002A385B">
        <w:t>and Procedure</w:t>
      </w:r>
    </w:p>
    <w:p w14:paraId="312045C1" w14:textId="77777777" w:rsidR="000C74BD" w:rsidRDefault="000C74BD" w:rsidP="000C74BD">
      <w:pPr>
        <w:snapToGrid w:val="0"/>
        <w:spacing w:before="120" w:after="120"/>
        <w:rPr>
          <w:lang w:val="en-US"/>
        </w:rPr>
      </w:pPr>
    </w:p>
    <w:p w14:paraId="637B0B9A" w14:textId="77777777" w:rsidR="000C74BD" w:rsidRDefault="000C74BD" w:rsidP="000C74BD">
      <w:pPr>
        <w:snapToGrid w:val="0"/>
        <w:spacing w:before="120" w:after="120"/>
        <w:rPr>
          <w:lang w:val="en-US"/>
        </w:rPr>
      </w:pPr>
    </w:p>
    <w:p w14:paraId="1137E268" w14:textId="77777777" w:rsidR="000C74BD" w:rsidRDefault="000C74BD" w:rsidP="000C74BD">
      <w:pPr>
        <w:snapToGrid w:val="0"/>
        <w:spacing w:before="120" w:after="120"/>
        <w:rPr>
          <w:lang w:val="en-US"/>
        </w:rPr>
      </w:pPr>
    </w:p>
    <w:p w14:paraId="0C524820" w14:textId="77777777" w:rsidR="000C74BD" w:rsidRDefault="000C74BD" w:rsidP="000C74BD">
      <w:pPr>
        <w:snapToGrid w:val="0"/>
        <w:spacing w:before="120" w:after="120"/>
        <w:rPr>
          <w:lang w:val="en-US"/>
        </w:rPr>
      </w:pPr>
    </w:p>
    <w:p w14:paraId="2B9CDFF1" w14:textId="77777777" w:rsidR="000C74BD" w:rsidRDefault="000C74BD" w:rsidP="000C74BD">
      <w:pPr>
        <w:snapToGrid w:val="0"/>
        <w:spacing w:before="120" w:after="120"/>
        <w:rPr>
          <w:lang w:val="en-US"/>
        </w:rPr>
      </w:pPr>
    </w:p>
    <w:p w14:paraId="2BB7958B" w14:textId="77777777" w:rsidR="000C74BD" w:rsidRDefault="000C74BD" w:rsidP="000C74BD">
      <w:pPr>
        <w:snapToGrid w:val="0"/>
        <w:spacing w:before="120" w:after="120"/>
        <w:rPr>
          <w:lang w:val="en-US"/>
        </w:rPr>
      </w:pPr>
    </w:p>
    <w:p w14:paraId="795F894A" w14:textId="77777777" w:rsidR="000C74BD" w:rsidRDefault="000C74BD" w:rsidP="000C74BD">
      <w:pPr>
        <w:snapToGrid w:val="0"/>
        <w:spacing w:before="120" w:after="120"/>
        <w:rPr>
          <w:lang w:val="en-US"/>
        </w:rPr>
      </w:pPr>
    </w:p>
    <w:p w14:paraId="11D50492" w14:textId="77777777" w:rsidR="000C74BD" w:rsidRDefault="000C74BD" w:rsidP="000C74BD">
      <w:pPr>
        <w:snapToGrid w:val="0"/>
        <w:spacing w:before="120" w:after="120"/>
        <w:rPr>
          <w:lang w:val="en-US"/>
        </w:rPr>
      </w:pPr>
    </w:p>
    <w:p w14:paraId="5821AA08" w14:textId="77777777" w:rsidR="000C74BD" w:rsidRDefault="000C74BD" w:rsidP="000C74BD">
      <w:pPr>
        <w:snapToGrid w:val="0"/>
        <w:spacing w:before="120" w:after="120"/>
        <w:rPr>
          <w:lang w:val="en-US"/>
        </w:rPr>
      </w:pPr>
    </w:p>
    <w:p w14:paraId="67D128FF" w14:textId="77777777" w:rsidR="000C74BD" w:rsidRDefault="000C74BD" w:rsidP="000C74BD">
      <w:pPr>
        <w:snapToGrid w:val="0"/>
        <w:spacing w:before="120" w:after="120"/>
        <w:rPr>
          <w:lang w:val="en-US"/>
        </w:rPr>
      </w:pPr>
    </w:p>
    <w:p w14:paraId="5A3ECA4A" w14:textId="77777777" w:rsidR="000C74BD" w:rsidRDefault="000C74BD" w:rsidP="000C74BD">
      <w:pPr>
        <w:snapToGrid w:val="0"/>
        <w:spacing w:before="120" w:after="120"/>
        <w:rPr>
          <w:lang w:val="en-US"/>
        </w:rPr>
      </w:pPr>
    </w:p>
    <w:tbl>
      <w:tblPr>
        <w:tblStyle w:val="TableGrid"/>
        <w:tblW w:w="0" w:type="auto"/>
        <w:tblLook w:val="04A0" w:firstRow="1" w:lastRow="0" w:firstColumn="1" w:lastColumn="0" w:noHBand="0" w:noVBand="1"/>
      </w:tblPr>
      <w:tblGrid>
        <w:gridCol w:w="2122"/>
        <w:gridCol w:w="6894"/>
      </w:tblGrid>
      <w:tr w:rsidR="000C74BD" w14:paraId="51CCF3B1" w14:textId="77777777" w:rsidTr="000C74BD">
        <w:tc>
          <w:tcPr>
            <w:tcW w:w="2122" w:type="dxa"/>
          </w:tcPr>
          <w:p w14:paraId="335BDAFE" w14:textId="2D6A2CC4" w:rsidR="000C74BD" w:rsidRDefault="000C74BD" w:rsidP="000C74BD">
            <w:pPr>
              <w:snapToGrid w:val="0"/>
              <w:spacing w:before="120" w:after="120"/>
              <w:rPr>
                <w:lang w:val="en-US"/>
              </w:rPr>
            </w:pPr>
            <w:r>
              <w:rPr>
                <w:lang w:val="en-US"/>
              </w:rPr>
              <w:t>Date approved</w:t>
            </w:r>
          </w:p>
        </w:tc>
        <w:tc>
          <w:tcPr>
            <w:tcW w:w="6894" w:type="dxa"/>
          </w:tcPr>
          <w:p w14:paraId="65ED0B07" w14:textId="6EA8F8D1" w:rsidR="000C74BD" w:rsidRPr="000C74BD" w:rsidRDefault="000C74BD" w:rsidP="000C74BD">
            <w:pPr>
              <w:snapToGrid w:val="0"/>
              <w:spacing w:before="120" w:after="120"/>
              <w:rPr>
                <w:i/>
                <w:iCs/>
                <w:color w:val="C00000"/>
                <w:lang w:val="en-US"/>
              </w:rPr>
            </w:pPr>
            <w:r w:rsidRPr="000C74BD">
              <w:rPr>
                <w:i/>
                <w:iCs/>
                <w:color w:val="C00000"/>
                <w:lang w:val="en-US"/>
              </w:rPr>
              <w:t>Insert date approved</w:t>
            </w:r>
          </w:p>
        </w:tc>
      </w:tr>
      <w:tr w:rsidR="000C74BD" w14:paraId="20181D3F" w14:textId="77777777" w:rsidTr="000C74BD">
        <w:tc>
          <w:tcPr>
            <w:tcW w:w="2122" w:type="dxa"/>
          </w:tcPr>
          <w:p w14:paraId="3EADB993" w14:textId="78EFF5E8" w:rsidR="000C74BD" w:rsidRDefault="000C74BD" w:rsidP="000C74BD">
            <w:pPr>
              <w:snapToGrid w:val="0"/>
              <w:spacing w:before="120" w:after="120"/>
              <w:rPr>
                <w:lang w:val="en-US"/>
              </w:rPr>
            </w:pPr>
            <w:r>
              <w:rPr>
                <w:lang w:val="en-US"/>
              </w:rPr>
              <w:t>Approved by</w:t>
            </w:r>
          </w:p>
        </w:tc>
        <w:tc>
          <w:tcPr>
            <w:tcW w:w="6894" w:type="dxa"/>
          </w:tcPr>
          <w:p w14:paraId="29B501F0" w14:textId="7D0A663A" w:rsidR="000C74BD" w:rsidRPr="000C74BD" w:rsidRDefault="000C74BD" w:rsidP="000C74BD">
            <w:pPr>
              <w:snapToGrid w:val="0"/>
              <w:spacing w:before="120" w:after="120"/>
              <w:rPr>
                <w:i/>
                <w:iCs/>
                <w:color w:val="C00000"/>
                <w:lang w:val="en-US"/>
              </w:rPr>
            </w:pPr>
            <w:r w:rsidRPr="000C74BD">
              <w:rPr>
                <w:i/>
                <w:iCs/>
                <w:color w:val="C00000"/>
                <w:lang w:val="en-US"/>
              </w:rPr>
              <w:t>Insert names and roles of persons who approved the policy</w:t>
            </w:r>
          </w:p>
        </w:tc>
      </w:tr>
      <w:tr w:rsidR="000C74BD" w14:paraId="3B9A6C51" w14:textId="77777777" w:rsidTr="000C74BD">
        <w:tc>
          <w:tcPr>
            <w:tcW w:w="2122" w:type="dxa"/>
          </w:tcPr>
          <w:p w14:paraId="5826B12F" w14:textId="41A4D0AF" w:rsidR="000C74BD" w:rsidRDefault="000C74BD" w:rsidP="000C74BD">
            <w:pPr>
              <w:snapToGrid w:val="0"/>
              <w:spacing w:before="120" w:after="120"/>
              <w:rPr>
                <w:lang w:val="en-US"/>
              </w:rPr>
            </w:pPr>
            <w:r>
              <w:rPr>
                <w:lang w:val="en-US"/>
              </w:rPr>
              <w:t>Next review date</w:t>
            </w:r>
          </w:p>
        </w:tc>
        <w:tc>
          <w:tcPr>
            <w:tcW w:w="6894" w:type="dxa"/>
          </w:tcPr>
          <w:p w14:paraId="5F6833DC" w14:textId="32187B52" w:rsidR="000C74BD" w:rsidRPr="000C74BD" w:rsidRDefault="000C74BD" w:rsidP="000C74BD">
            <w:pPr>
              <w:snapToGrid w:val="0"/>
              <w:spacing w:before="120" w:after="120"/>
              <w:rPr>
                <w:i/>
                <w:iCs/>
                <w:color w:val="C00000"/>
                <w:lang w:val="en-US"/>
              </w:rPr>
            </w:pPr>
            <w:r w:rsidRPr="000C74BD">
              <w:rPr>
                <w:i/>
                <w:iCs/>
                <w:color w:val="C00000"/>
                <w:lang w:val="en-US"/>
              </w:rPr>
              <w:t>Insert the date of the next review</w:t>
            </w:r>
          </w:p>
        </w:tc>
      </w:tr>
    </w:tbl>
    <w:p w14:paraId="42C9A2CF" w14:textId="77777777" w:rsidR="000C74BD" w:rsidRDefault="000C74BD" w:rsidP="000C74BD">
      <w:pPr>
        <w:snapToGrid w:val="0"/>
        <w:spacing w:before="120" w:after="120"/>
        <w:rPr>
          <w:lang w:val="en-US"/>
        </w:rPr>
      </w:pPr>
    </w:p>
    <w:p w14:paraId="60F2D7A6" w14:textId="77777777" w:rsidR="00CF538E" w:rsidRDefault="00CF538E" w:rsidP="000C74BD">
      <w:pPr>
        <w:snapToGrid w:val="0"/>
        <w:spacing w:before="120" w:after="120"/>
        <w:rPr>
          <w:lang w:val="en-US"/>
        </w:rPr>
      </w:pPr>
    </w:p>
    <w:sdt>
      <w:sdtPr>
        <w:rPr>
          <w:rFonts w:ascii="Times New Roman" w:eastAsia="Times New Roman" w:hAnsi="Times New Roman" w:cs="Times New Roman"/>
          <w:b w:val="0"/>
          <w:bCs w:val="0"/>
          <w:color w:val="auto"/>
          <w:sz w:val="24"/>
          <w:szCs w:val="24"/>
          <w:lang w:val="en-GB" w:eastAsia="en-GB"/>
        </w:rPr>
        <w:id w:val="1681773822"/>
        <w:docPartObj>
          <w:docPartGallery w:val="Table of Contents"/>
          <w:docPartUnique/>
        </w:docPartObj>
      </w:sdtPr>
      <w:sdtEndPr>
        <w:rPr>
          <w:noProof/>
        </w:rPr>
      </w:sdtEndPr>
      <w:sdtContent>
        <w:p w14:paraId="1793D477" w14:textId="5EF6837B" w:rsidR="00454DEF" w:rsidRDefault="00454DEF">
          <w:pPr>
            <w:pStyle w:val="TOCHeading"/>
          </w:pPr>
          <w:r>
            <w:t>Table of Contents</w:t>
          </w:r>
        </w:p>
        <w:p w14:paraId="41828A0D" w14:textId="19ABDB3B" w:rsidR="006A4508" w:rsidRDefault="00454DEF">
          <w:pPr>
            <w:pStyle w:val="TOC1"/>
            <w:tabs>
              <w:tab w:val="left" w:pos="480"/>
              <w:tab w:val="right" w:leader="dot" w:pos="9016"/>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91405113" w:history="1">
            <w:r w:rsidR="006A4508" w:rsidRPr="00BF2899">
              <w:rPr>
                <w:rStyle w:val="Hyperlink"/>
                <w:noProof/>
              </w:rPr>
              <w:t>1.</w:t>
            </w:r>
            <w:r w:rsidR="006A4508">
              <w:rPr>
                <w:rFonts w:eastAsiaTheme="minorEastAsia" w:cstheme="minorBidi"/>
                <w:b w:val="0"/>
                <w:bCs w:val="0"/>
                <w:caps w:val="0"/>
                <w:noProof/>
                <w:kern w:val="2"/>
                <w:sz w:val="24"/>
                <w:szCs w:val="24"/>
                <w14:ligatures w14:val="standardContextual"/>
              </w:rPr>
              <w:tab/>
            </w:r>
            <w:r w:rsidR="006A4508" w:rsidRPr="00BF2899">
              <w:rPr>
                <w:rStyle w:val="Hyperlink"/>
                <w:noProof/>
              </w:rPr>
              <w:t>Purpose of Malpractice and Maladministration (including Plagiarism and Inappropriate Use of AI Tools) Policy and Procedure</w:t>
            </w:r>
            <w:r w:rsidR="006A4508">
              <w:rPr>
                <w:noProof/>
                <w:webHidden/>
              </w:rPr>
              <w:tab/>
            </w:r>
            <w:r w:rsidR="006A4508">
              <w:rPr>
                <w:noProof/>
                <w:webHidden/>
              </w:rPr>
              <w:fldChar w:fldCharType="begin"/>
            </w:r>
            <w:r w:rsidR="006A4508">
              <w:rPr>
                <w:noProof/>
                <w:webHidden/>
              </w:rPr>
              <w:instrText xml:space="preserve"> PAGEREF _Toc191405113 \h </w:instrText>
            </w:r>
            <w:r w:rsidR="006A4508">
              <w:rPr>
                <w:noProof/>
                <w:webHidden/>
              </w:rPr>
            </w:r>
            <w:r w:rsidR="006A4508">
              <w:rPr>
                <w:noProof/>
                <w:webHidden/>
              </w:rPr>
              <w:fldChar w:fldCharType="separate"/>
            </w:r>
            <w:r w:rsidR="006A4508">
              <w:rPr>
                <w:noProof/>
                <w:webHidden/>
              </w:rPr>
              <w:t>3</w:t>
            </w:r>
            <w:r w:rsidR="006A4508">
              <w:rPr>
                <w:noProof/>
                <w:webHidden/>
              </w:rPr>
              <w:fldChar w:fldCharType="end"/>
            </w:r>
          </w:hyperlink>
        </w:p>
        <w:p w14:paraId="47F6EAE4" w14:textId="647FFC88" w:rsidR="006A4508" w:rsidRDefault="006A4508">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5114" w:history="1">
            <w:r w:rsidRPr="00BF2899">
              <w:rPr>
                <w:rStyle w:val="Hyperlink"/>
                <w:noProof/>
              </w:rPr>
              <w:t>2.</w:t>
            </w:r>
            <w:r>
              <w:rPr>
                <w:rFonts w:eastAsiaTheme="minorEastAsia" w:cstheme="minorBidi"/>
                <w:b w:val="0"/>
                <w:bCs w:val="0"/>
                <w:caps w:val="0"/>
                <w:noProof/>
                <w:kern w:val="2"/>
                <w:sz w:val="24"/>
                <w:szCs w:val="24"/>
                <w14:ligatures w14:val="standardContextual"/>
              </w:rPr>
              <w:tab/>
            </w:r>
            <w:r w:rsidRPr="00BF2899">
              <w:rPr>
                <w:rStyle w:val="Hyperlink"/>
                <w:noProof/>
              </w:rPr>
              <w:t>Scope</w:t>
            </w:r>
            <w:r>
              <w:rPr>
                <w:noProof/>
                <w:webHidden/>
              </w:rPr>
              <w:tab/>
            </w:r>
            <w:r>
              <w:rPr>
                <w:noProof/>
                <w:webHidden/>
              </w:rPr>
              <w:fldChar w:fldCharType="begin"/>
            </w:r>
            <w:r>
              <w:rPr>
                <w:noProof/>
                <w:webHidden/>
              </w:rPr>
              <w:instrText xml:space="preserve"> PAGEREF _Toc191405114 \h </w:instrText>
            </w:r>
            <w:r>
              <w:rPr>
                <w:noProof/>
                <w:webHidden/>
              </w:rPr>
            </w:r>
            <w:r>
              <w:rPr>
                <w:noProof/>
                <w:webHidden/>
              </w:rPr>
              <w:fldChar w:fldCharType="separate"/>
            </w:r>
            <w:r>
              <w:rPr>
                <w:noProof/>
                <w:webHidden/>
              </w:rPr>
              <w:t>3</w:t>
            </w:r>
            <w:r>
              <w:rPr>
                <w:noProof/>
                <w:webHidden/>
              </w:rPr>
              <w:fldChar w:fldCharType="end"/>
            </w:r>
          </w:hyperlink>
        </w:p>
        <w:p w14:paraId="669E0252" w14:textId="354AE7C8" w:rsidR="006A4508" w:rsidRDefault="006A4508">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5115" w:history="1">
            <w:r w:rsidRPr="00BF2899">
              <w:rPr>
                <w:rStyle w:val="Hyperlink"/>
                <w:noProof/>
              </w:rPr>
              <w:t>3.</w:t>
            </w:r>
            <w:r>
              <w:rPr>
                <w:rFonts w:eastAsiaTheme="minorEastAsia" w:cstheme="minorBidi"/>
                <w:b w:val="0"/>
                <w:bCs w:val="0"/>
                <w:caps w:val="0"/>
                <w:noProof/>
                <w:kern w:val="2"/>
                <w:sz w:val="24"/>
                <w:szCs w:val="24"/>
                <w14:ligatures w14:val="standardContextual"/>
              </w:rPr>
              <w:tab/>
            </w:r>
            <w:r w:rsidRPr="00BF2899">
              <w:rPr>
                <w:rStyle w:val="Hyperlink"/>
                <w:noProof/>
              </w:rPr>
              <w:t>Actions to Implement this Policy</w:t>
            </w:r>
            <w:r>
              <w:rPr>
                <w:noProof/>
                <w:webHidden/>
              </w:rPr>
              <w:tab/>
            </w:r>
            <w:r>
              <w:rPr>
                <w:noProof/>
                <w:webHidden/>
              </w:rPr>
              <w:fldChar w:fldCharType="begin"/>
            </w:r>
            <w:r>
              <w:rPr>
                <w:noProof/>
                <w:webHidden/>
              </w:rPr>
              <w:instrText xml:space="preserve"> PAGEREF _Toc191405115 \h </w:instrText>
            </w:r>
            <w:r>
              <w:rPr>
                <w:noProof/>
                <w:webHidden/>
              </w:rPr>
            </w:r>
            <w:r>
              <w:rPr>
                <w:noProof/>
                <w:webHidden/>
              </w:rPr>
              <w:fldChar w:fldCharType="separate"/>
            </w:r>
            <w:r>
              <w:rPr>
                <w:noProof/>
                <w:webHidden/>
              </w:rPr>
              <w:t>3</w:t>
            </w:r>
            <w:r>
              <w:rPr>
                <w:noProof/>
                <w:webHidden/>
              </w:rPr>
              <w:fldChar w:fldCharType="end"/>
            </w:r>
          </w:hyperlink>
        </w:p>
        <w:p w14:paraId="56CBE74B" w14:textId="7F0818A4" w:rsidR="006A4508" w:rsidRDefault="006A4508">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5116" w:history="1">
            <w:r w:rsidRPr="00BF2899">
              <w:rPr>
                <w:rStyle w:val="Hyperlink"/>
                <w:noProof/>
              </w:rPr>
              <w:t>4.</w:t>
            </w:r>
            <w:r>
              <w:rPr>
                <w:rFonts w:eastAsiaTheme="minorEastAsia" w:cstheme="minorBidi"/>
                <w:b w:val="0"/>
                <w:bCs w:val="0"/>
                <w:caps w:val="0"/>
                <w:noProof/>
                <w:kern w:val="2"/>
                <w:sz w:val="24"/>
                <w:szCs w:val="24"/>
                <w14:ligatures w14:val="standardContextual"/>
              </w:rPr>
              <w:tab/>
            </w:r>
            <w:r w:rsidRPr="00BF2899">
              <w:rPr>
                <w:rStyle w:val="Hyperlink"/>
                <w:noProof/>
              </w:rPr>
              <w:t>Definitions</w:t>
            </w:r>
            <w:r>
              <w:rPr>
                <w:noProof/>
                <w:webHidden/>
              </w:rPr>
              <w:tab/>
            </w:r>
            <w:r>
              <w:rPr>
                <w:noProof/>
                <w:webHidden/>
              </w:rPr>
              <w:fldChar w:fldCharType="begin"/>
            </w:r>
            <w:r>
              <w:rPr>
                <w:noProof/>
                <w:webHidden/>
              </w:rPr>
              <w:instrText xml:space="preserve"> PAGEREF _Toc191405116 \h </w:instrText>
            </w:r>
            <w:r>
              <w:rPr>
                <w:noProof/>
                <w:webHidden/>
              </w:rPr>
            </w:r>
            <w:r>
              <w:rPr>
                <w:noProof/>
                <w:webHidden/>
              </w:rPr>
              <w:fldChar w:fldCharType="separate"/>
            </w:r>
            <w:r>
              <w:rPr>
                <w:noProof/>
                <w:webHidden/>
              </w:rPr>
              <w:t>3</w:t>
            </w:r>
            <w:r>
              <w:rPr>
                <w:noProof/>
                <w:webHidden/>
              </w:rPr>
              <w:fldChar w:fldCharType="end"/>
            </w:r>
          </w:hyperlink>
        </w:p>
        <w:p w14:paraId="67750A7A" w14:textId="2307283D"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17" w:history="1">
            <w:r w:rsidRPr="00BF2899">
              <w:rPr>
                <w:rStyle w:val="Hyperlink"/>
                <w:noProof/>
              </w:rPr>
              <w:t>Malpractice</w:t>
            </w:r>
            <w:r>
              <w:rPr>
                <w:noProof/>
                <w:webHidden/>
              </w:rPr>
              <w:tab/>
            </w:r>
            <w:r>
              <w:rPr>
                <w:noProof/>
                <w:webHidden/>
              </w:rPr>
              <w:fldChar w:fldCharType="begin"/>
            </w:r>
            <w:r>
              <w:rPr>
                <w:noProof/>
                <w:webHidden/>
              </w:rPr>
              <w:instrText xml:space="preserve"> PAGEREF _Toc191405117 \h </w:instrText>
            </w:r>
            <w:r>
              <w:rPr>
                <w:noProof/>
                <w:webHidden/>
              </w:rPr>
            </w:r>
            <w:r>
              <w:rPr>
                <w:noProof/>
                <w:webHidden/>
              </w:rPr>
              <w:fldChar w:fldCharType="separate"/>
            </w:r>
            <w:r>
              <w:rPr>
                <w:noProof/>
                <w:webHidden/>
              </w:rPr>
              <w:t>3</w:t>
            </w:r>
            <w:r>
              <w:rPr>
                <w:noProof/>
                <w:webHidden/>
              </w:rPr>
              <w:fldChar w:fldCharType="end"/>
            </w:r>
          </w:hyperlink>
        </w:p>
        <w:p w14:paraId="101FC92F" w14:textId="73ECEDF9"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18" w:history="1">
            <w:r w:rsidRPr="00BF2899">
              <w:rPr>
                <w:rStyle w:val="Hyperlink"/>
                <w:noProof/>
              </w:rPr>
              <w:t>Maladministration</w:t>
            </w:r>
            <w:r>
              <w:rPr>
                <w:noProof/>
                <w:webHidden/>
              </w:rPr>
              <w:tab/>
            </w:r>
            <w:r>
              <w:rPr>
                <w:noProof/>
                <w:webHidden/>
              </w:rPr>
              <w:fldChar w:fldCharType="begin"/>
            </w:r>
            <w:r>
              <w:rPr>
                <w:noProof/>
                <w:webHidden/>
              </w:rPr>
              <w:instrText xml:space="preserve"> PAGEREF _Toc191405118 \h </w:instrText>
            </w:r>
            <w:r>
              <w:rPr>
                <w:noProof/>
                <w:webHidden/>
              </w:rPr>
            </w:r>
            <w:r>
              <w:rPr>
                <w:noProof/>
                <w:webHidden/>
              </w:rPr>
              <w:fldChar w:fldCharType="separate"/>
            </w:r>
            <w:r>
              <w:rPr>
                <w:noProof/>
                <w:webHidden/>
              </w:rPr>
              <w:t>3</w:t>
            </w:r>
            <w:r>
              <w:rPr>
                <w:noProof/>
                <w:webHidden/>
              </w:rPr>
              <w:fldChar w:fldCharType="end"/>
            </w:r>
          </w:hyperlink>
        </w:p>
        <w:p w14:paraId="2E75C1E7" w14:textId="2A5D71EF" w:rsidR="006A4508" w:rsidRDefault="006A4508">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5119" w:history="1">
            <w:r w:rsidRPr="00BF2899">
              <w:rPr>
                <w:rStyle w:val="Hyperlink"/>
                <w:noProof/>
              </w:rPr>
              <w:t>5.</w:t>
            </w:r>
            <w:r>
              <w:rPr>
                <w:rFonts w:eastAsiaTheme="minorEastAsia" w:cstheme="minorBidi"/>
                <w:b w:val="0"/>
                <w:bCs w:val="0"/>
                <w:caps w:val="0"/>
                <w:noProof/>
                <w:kern w:val="2"/>
                <w:sz w:val="24"/>
                <w:szCs w:val="24"/>
                <w14:ligatures w14:val="standardContextual"/>
              </w:rPr>
              <w:tab/>
            </w:r>
            <w:r w:rsidRPr="00BF2899">
              <w:rPr>
                <w:rStyle w:val="Hyperlink"/>
                <w:noProof/>
              </w:rPr>
              <w:t>Examples</w:t>
            </w:r>
            <w:r>
              <w:rPr>
                <w:noProof/>
                <w:webHidden/>
              </w:rPr>
              <w:tab/>
            </w:r>
            <w:r>
              <w:rPr>
                <w:noProof/>
                <w:webHidden/>
              </w:rPr>
              <w:fldChar w:fldCharType="begin"/>
            </w:r>
            <w:r>
              <w:rPr>
                <w:noProof/>
                <w:webHidden/>
              </w:rPr>
              <w:instrText xml:space="preserve"> PAGEREF _Toc191405119 \h </w:instrText>
            </w:r>
            <w:r>
              <w:rPr>
                <w:noProof/>
                <w:webHidden/>
              </w:rPr>
            </w:r>
            <w:r>
              <w:rPr>
                <w:noProof/>
                <w:webHidden/>
              </w:rPr>
              <w:fldChar w:fldCharType="separate"/>
            </w:r>
            <w:r>
              <w:rPr>
                <w:noProof/>
                <w:webHidden/>
              </w:rPr>
              <w:t>4</w:t>
            </w:r>
            <w:r>
              <w:rPr>
                <w:noProof/>
                <w:webHidden/>
              </w:rPr>
              <w:fldChar w:fldCharType="end"/>
            </w:r>
          </w:hyperlink>
        </w:p>
        <w:p w14:paraId="769C8CBD" w14:textId="0E05A2D1"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20" w:history="1">
            <w:r w:rsidRPr="00BF2899">
              <w:rPr>
                <w:rStyle w:val="Hyperlink"/>
                <w:noProof/>
              </w:rPr>
              <w:t>Centre Malpractice</w:t>
            </w:r>
            <w:r>
              <w:rPr>
                <w:noProof/>
                <w:webHidden/>
              </w:rPr>
              <w:tab/>
            </w:r>
            <w:r>
              <w:rPr>
                <w:noProof/>
                <w:webHidden/>
              </w:rPr>
              <w:fldChar w:fldCharType="begin"/>
            </w:r>
            <w:r>
              <w:rPr>
                <w:noProof/>
                <w:webHidden/>
              </w:rPr>
              <w:instrText xml:space="preserve"> PAGEREF _Toc191405120 \h </w:instrText>
            </w:r>
            <w:r>
              <w:rPr>
                <w:noProof/>
                <w:webHidden/>
              </w:rPr>
            </w:r>
            <w:r>
              <w:rPr>
                <w:noProof/>
                <w:webHidden/>
              </w:rPr>
              <w:fldChar w:fldCharType="separate"/>
            </w:r>
            <w:r>
              <w:rPr>
                <w:noProof/>
                <w:webHidden/>
              </w:rPr>
              <w:t>4</w:t>
            </w:r>
            <w:r>
              <w:rPr>
                <w:noProof/>
                <w:webHidden/>
              </w:rPr>
              <w:fldChar w:fldCharType="end"/>
            </w:r>
          </w:hyperlink>
        </w:p>
        <w:p w14:paraId="6ED015FC" w14:textId="5D20500A"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21" w:history="1">
            <w:r w:rsidRPr="00BF2899">
              <w:rPr>
                <w:rStyle w:val="Hyperlink"/>
                <w:noProof/>
              </w:rPr>
              <w:t>Centre Maladministration</w:t>
            </w:r>
            <w:r>
              <w:rPr>
                <w:noProof/>
                <w:webHidden/>
              </w:rPr>
              <w:tab/>
            </w:r>
            <w:r>
              <w:rPr>
                <w:noProof/>
                <w:webHidden/>
              </w:rPr>
              <w:fldChar w:fldCharType="begin"/>
            </w:r>
            <w:r>
              <w:rPr>
                <w:noProof/>
                <w:webHidden/>
              </w:rPr>
              <w:instrText xml:space="preserve"> PAGEREF _Toc191405121 \h </w:instrText>
            </w:r>
            <w:r>
              <w:rPr>
                <w:noProof/>
                <w:webHidden/>
              </w:rPr>
            </w:r>
            <w:r>
              <w:rPr>
                <w:noProof/>
                <w:webHidden/>
              </w:rPr>
              <w:fldChar w:fldCharType="separate"/>
            </w:r>
            <w:r>
              <w:rPr>
                <w:noProof/>
                <w:webHidden/>
              </w:rPr>
              <w:t>4</w:t>
            </w:r>
            <w:r>
              <w:rPr>
                <w:noProof/>
                <w:webHidden/>
              </w:rPr>
              <w:fldChar w:fldCharType="end"/>
            </w:r>
          </w:hyperlink>
        </w:p>
        <w:p w14:paraId="3FE850F8" w14:textId="57DFEE53"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22" w:history="1">
            <w:r w:rsidRPr="00BF2899">
              <w:rPr>
                <w:rStyle w:val="Hyperlink"/>
                <w:noProof/>
              </w:rPr>
              <w:t>Learner Malpractice</w:t>
            </w:r>
            <w:r>
              <w:rPr>
                <w:noProof/>
                <w:webHidden/>
              </w:rPr>
              <w:tab/>
            </w:r>
            <w:r>
              <w:rPr>
                <w:noProof/>
                <w:webHidden/>
              </w:rPr>
              <w:fldChar w:fldCharType="begin"/>
            </w:r>
            <w:r>
              <w:rPr>
                <w:noProof/>
                <w:webHidden/>
              </w:rPr>
              <w:instrText xml:space="preserve"> PAGEREF _Toc191405122 \h </w:instrText>
            </w:r>
            <w:r>
              <w:rPr>
                <w:noProof/>
                <w:webHidden/>
              </w:rPr>
            </w:r>
            <w:r>
              <w:rPr>
                <w:noProof/>
                <w:webHidden/>
              </w:rPr>
              <w:fldChar w:fldCharType="separate"/>
            </w:r>
            <w:r>
              <w:rPr>
                <w:noProof/>
                <w:webHidden/>
              </w:rPr>
              <w:t>5</w:t>
            </w:r>
            <w:r>
              <w:rPr>
                <w:noProof/>
                <w:webHidden/>
              </w:rPr>
              <w:fldChar w:fldCharType="end"/>
            </w:r>
          </w:hyperlink>
        </w:p>
        <w:p w14:paraId="4E770DA3" w14:textId="2A695273"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23" w:history="1">
            <w:r w:rsidRPr="00BF2899">
              <w:rPr>
                <w:rStyle w:val="Hyperlink"/>
                <w:noProof/>
              </w:rPr>
              <w:t>Learner Maladministration</w:t>
            </w:r>
            <w:r>
              <w:rPr>
                <w:noProof/>
                <w:webHidden/>
              </w:rPr>
              <w:tab/>
            </w:r>
            <w:r>
              <w:rPr>
                <w:noProof/>
                <w:webHidden/>
              </w:rPr>
              <w:fldChar w:fldCharType="begin"/>
            </w:r>
            <w:r>
              <w:rPr>
                <w:noProof/>
                <w:webHidden/>
              </w:rPr>
              <w:instrText xml:space="preserve"> PAGEREF _Toc191405123 \h </w:instrText>
            </w:r>
            <w:r>
              <w:rPr>
                <w:noProof/>
                <w:webHidden/>
              </w:rPr>
            </w:r>
            <w:r>
              <w:rPr>
                <w:noProof/>
                <w:webHidden/>
              </w:rPr>
              <w:fldChar w:fldCharType="separate"/>
            </w:r>
            <w:r>
              <w:rPr>
                <w:noProof/>
                <w:webHidden/>
              </w:rPr>
              <w:t>7</w:t>
            </w:r>
            <w:r>
              <w:rPr>
                <w:noProof/>
                <w:webHidden/>
              </w:rPr>
              <w:fldChar w:fldCharType="end"/>
            </w:r>
          </w:hyperlink>
        </w:p>
        <w:p w14:paraId="4853145C" w14:textId="63596693" w:rsidR="006A4508" w:rsidRDefault="006A4508">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5124" w:history="1">
            <w:r w:rsidRPr="00BF2899">
              <w:rPr>
                <w:rStyle w:val="Hyperlink"/>
                <w:noProof/>
              </w:rPr>
              <w:t>6.</w:t>
            </w:r>
            <w:r>
              <w:rPr>
                <w:rFonts w:eastAsiaTheme="minorEastAsia" w:cstheme="minorBidi"/>
                <w:b w:val="0"/>
                <w:bCs w:val="0"/>
                <w:caps w:val="0"/>
                <w:noProof/>
                <w:kern w:val="2"/>
                <w:sz w:val="24"/>
                <w:szCs w:val="24"/>
                <w14:ligatures w14:val="standardContextual"/>
              </w:rPr>
              <w:tab/>
            </w:r>
            <w:r w:rsidRPr="00BF2899">
              <w:rPr>
                <w:rStyle w:val="Hyperlink"/>
                <w:noProof/>
              </w:rPr>
              <w:t>Appropriate Use of AI</w:t>
            </w:r>
            <w:r>
              <w:rPr>
                <w:noProof/>
                <w:webHidden/>
              </w:rPr>
              <w:tab/>
            </w:r>
            <w:r>
              <w:rPr>
                <w:noProof/>
                <w:webHidden/>
              </w:rPr>
              <w:fldChar w:fldCharType="begin"/>
            </w:r>
            <w:r>
              <w:rPr>
                <w:noProof/>
                <w:webHidden/>
              </w:rPr>
              <w:instrText xml:space="preserve"> PAGEREF _Toc191405124 \h </w:instrText>
            </w:r>
            <w:r>
              <w:rPr>
                <w:noProof/>
                <w:webHidden/>
              </w:rPr>
            </w:r>
            <w:r>
              <w:rPr>
                <w:noProof/>
                <w:webHidden/>
              </w:rPr>
              <w:fldChar w:fldCharType="separate"/>
            </w:r>
            <w:r>
              <w:rPr>
                <w:noProof/>
                <w:webHidden/>
              </w:rPr>
              <w:t>7</w:t>
            </w:r>
            <w:r>
              <w:rPr>
                <w:noProof/>
                <w:webHidden/>
              </w:rPr>
              <w:fldChar w:fldCharType="end"/>
            </w:r>
          </w:hyperlink>
        </w:p>
        <w:p w14:paraId="3640E7B6" w14:textId="17BA88DE"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25" w:history="1">
            <w:r w:rsidRPr="00BF2899">
              <w:rPr>
                <w:rStyle w:val="Hyperlink"/>
                <w:noProof/>
              </w:rPr>
              <w:t>Requirements Regarding Transparency</w:t>
            </w:r>
            <w:r>
              <w:rPr>
                <w:noProof/>
                <w:webHidden/>
              </w:rPr>
              <w:tab/>
            </w:r>
            <w:r>
              <w:rPr>
                <w:noProof/>
                <w:webHidden/>
              </w:rPr>
              <w:fldChar w:fldCharType="begin"/>
            </w:r>
            <w:r>
              <w:rPr>
                <w:noProof/>
                <w:webHidden/>
              </w:rPr>
              <w:instrText xml:space="preserve"> PAGEREF _Toc191405125 \h </w:instrText>
            </w:r>
            <w:r>
              <w:rPr>
                <w:noProof/>
                <w:webHidden/>
              </w:rPr>
            </w:r>
            <w:r>
              <w:rPr>
                <w:noProof/>
                <w:webHidden/>
              </w:rPr>
              <w:fldChar w:fldCharType="separate"/>
            </w:r>
            <w:r>
              <w:rPr>
                <w:noProof/>
                <w:webHidden/>
              </w:rPr>
              <w:t>8</w:t>
            </w:r>
            <w:r>
              <w:rPr>
                <w:noProof/>
                <w:webHidden/>
              </w:rPr>
              <w:fldChar w:fldCharType="end"/>
            </w:r>
          </w:hyperlink>
        </w:p>
        <w:p w14:paraId="7306063C" w14:textId="5C77D7F6"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26" w:history="1">
            <w:r w:rsidRPr="00BF2899">
              <w:rPr>
                <w:rStyle w:val="Hyperlink"/>
                <w:noProof/>
              </w:rPr>
              <w:t>Consequences of Breach for Failure to Disclose Use of AI Tools</w:t>
            </w:r>
            <w:r>
              <w:rPr>
                <w:noProof/>
                <w:webHidden/>
              </w:rPr>
              <w:tab/>
            </w:r>
            <w:r>
              <w:rPr>
                <w:noProof/>
                <w:webHidden/>
              </w:rPr>
              <w:fldChar w:fldCharType="begin"/>
            </w:r>
            <w:r>
              <w:rPr>
                <w:noProof/>
                <w:webHidden/>
              </w:rPr>
              <w:instrText xml:space="preserve"> PAGEREF _Toc191405126 \h </w:instrText>
            </w:r>
            <w:r>
              <w:rPr>
                <w:noProof/>
                <w:webHidden/>
              </w:rPr>
            </w:r>
            <w:r>
              <w:rPr>
                <w:noProof/>
                <w:webHidden/>
              </w:rPr>
              <w:fldChar w:fldCharType="separate"/>
            </w:r>
            <w:r>
              <w:rPr>
                <w:noProof/>
                <w:webHidden/>
              </w:rPr>
              <w:t>8</w:t>
            </w:r>
            <w:r>
              <w:rPr>
                <w:noProof/>
                <w:webHidden/>
              </w:rPr>
              <w:fldChar w:fldCharType="end"/>
            </w:r>
          </w:hyperlink>
        </w:p>
        <w:p w14:paraId="492A12D3" w14:textId="73A40637"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27" w:history="1">
            <w:r w:rsidRPr="00BF2899">
              <w:rPr>
                <w:rStyle w:val="Hyperlink"/>
                <w:noProof/>
              </w:rPr>
              <w:t>First Breach (Minor):</w:t>
            </w:r>
            <w:r>
              <w:rPr>
                <w:noProof/>
                <w:webHidden/>
              </w:rPr>
              <w:tab/>
            </w:r>
            <w:r>
              <w:rPr>
                <w:noProof/>
                <w:webHidden/>
              </w:rPr>
              <w:fldChar w:fldCharType="begin"/>
            </w:r>
            <w:r>
              <w:rPr>
                <w:noProof/>
                <w:webHidden/>
              </w:rPr>
              <w:instrText xml:space="preserve"> PAGEREF _Toc191405127 \h </w:instrText>
            </w:r>
            <w:r>
              <w:rPr>
                <w:noProof/>
                <w:webHidden/>
              </w:rPr>
            </w:r>
            <w:r>
              <w:rPr>
                <w:noProof/>
                <w:webHidden/>
              </w:rPr>
              <w:fldChar w:fldCharType="separate"/>
            </w:r>
            <w:r>
              <w:rPr>
                <w:noProof/>
                <w:webHidden/>
              </w:rPr>
              <w:t>8</w:t>
            </w:r>
            <w:r>
              <w:rPr>
                <w:noProof/>
                <w:webHidden/>
              </w:rPr>
              <w:fldChar w:fldCharType="end"/>
            </w:r>
          </w:hyperlink>
        </w:p>
        <w:p w14:paraId="6E20F933" w14:textId="039BFB22"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28" w:history="1">
            <w:r w:rsidRPr="00BF2899">
              <w:rPr>
                <w:rStyle w:val="Hyperlink"/>
                <w:noProof/>
              </w:rPr>
              <w:t>Repeated or Major Offense:</w:t>
            </w:r>
            <w:r>
              <w:rPr>
                <w:noProof/>
                <w:webHidden/>
              </w:rPr>
              <w:tab/>
            </w:r>
            <w:r>
              <w:rPr>
                <w:noProof/>
                <w:webHidden/>
              </w:rPr>
              <w:fldChar w:fldCharType="begin"/>
            </w:r>
            <w:r>
              <w:rPr>
                <w:noProof/>
                <w:webHidden/>
              </w:rPr>
              <w:instrText xml:space="preserve"> PAGEREF _Toc191405128 \h </w:instrText>
            </w:r>
            <w:r>
              <w:rPr>
                <w:noProof/>
                <w:webHidden/>
              </w:rPr>
            </w:r>
            <w:r>
              <w:rPr>
                <w:noProof/>
                <w:webHidden/>
              </w:rPr>
              <w:fldChar w:fldCharType="separate"/>
            </w:r>
            <w:r>
              <w:rPr>
                <w:noProof/>
                <w:webHidden/>
              </w:rPr>
              <w:t>8</w:t>
            </w:r>
            <w:r>
              <w:rPr>
                <w:noProof/>
                <w:webHidden/>
              </w:rPr>
              <w:fldChar w:fldCharType="end"/>
            </w:r>
          </w:hyperlink>
        </w:p>
        <w:p w14:paraId="0204FD7C" w14:textId="1919D2C5" w:rsidR="006A4508" w:rsidRDefault="006A4508">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5129" w:history="1">
            <w:r w:rsidRPr="00BF2899">
              <w:rPr>
                <w:rStyle w:val="Hyperlink"/>
                <w:noProof/>
              </w:rPr>
              <w:t>7.</w:t>
            </w:r>
            <w:r>
              <w:rPr>
                <w:rFonts w:eastAsiaTheme="minorEastAsia" w:cstheme="minorBidi"/>
                <w:b w:val="0"/>
                <w:bCs w:val="0"/>
                <w:caps w:val="0"/>
                <w:noProof/>
                <w:kern w:val="2"/>
                <w:sz w:val="24"/>
                <w:szCs w:val="24"/>
                <w14:ligatures w14:val="standardContextual"/>
              </w:rPr>
              <w:tab/>
            </w:r>
            <w:r w:rsidRPr="00BF2899">
              <w:rPr>
                <w:rStyle w:val="Hyperlink"/>
                <w:noProof/>
              </w:rPr>
              <w:t>Academic Integrity Standards</w:t>
            </w:r>
            <w:r>
              <w:rPr>
                <w:noProof/>
                <w:webHidden/>
              </w:rPr>
              <w:tab/>
            </w:r>
            <w:r>
              <w:rPr>
                <w:noProof/>
                <w:webHidden/>
              </w:rPr>
              <w:fldChar w:fldCharType="begin"/>
            </w:r>
            <w:r>
              <w:rPr>
                <w:noProof/>
                <w:webHidden/>
              </w:rPr>
              <w:instrText xml:space="preserve"> PAGEREF _Toc191405129 \h </w:instrText>
            </w:r>
            <w:r>
              <w:rPr>
                <w:noProof/>
                <w:webHidden/>
              </w:rPr>
            </w:r>
            <w:r>
              <w:rPr>
                <w:noProof/>
                <w:webHidden/>
              </w:rPr>
              <w:fldChar w:fldCharType="separate"/>
            </w:r>
            <w:r>
              <w:rPr>
                <w:noProof/>
                <w:webHidden/>
              </w:rPr>
              <w:t>8</w:t>
            </w:r>
            <w:r>
              <w:rPr>
                <w:noProof/>
                <w:webHidden/>
              </w:rPr>
              <w:fldChar w:fldCharType="end"/>
            </w:r>
          </w:hyperlink>
        </w:p>
        <w:p w14:paraId="147D3D84" w14:textId="51C089A8"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30" w:history="1">
            <w:r w:rsidRPr="00BF2899">
              <w:rPr>
                <w:rStyle w:val="Hyperlink"/>
                <w:noProof/>
              </w:rPr>
              <w:t>Original Work Requirements</w:t>
            </w:r>
            <w:r>
              <w:rPr>
                <w:noProof/>
                <w:webHidden/>
              </w:rPr>
              <w:tab/>
            </w:r>
            <w:r>
              <w:rPr>
                <w:noProof/>
                <w:webHidden/>
              </w:rPr>
              <w:fldChar w:fldCharType="begin"/>
            </w:r>
            <w:r>
              <w:rPr>
                <w:noProof/>
                <w:webHidden/>
              </w:rPr>
              <w:instrText xml:space="preserve"> PAGEREF _Toc191405130 \h </w:instrText>
            </w:r>
            <w:r>
              <w:rPr>
                <w:noProof/>
                <w:webHidden/>
              </w:rPr>
            </w:r>
            <w:r>
              <w:rPr>
                <w:noProof/>
                <w:webHidden/>
              </w:rPr>
              <w:fldChar w:fldCharType="separate"/>
            </w:r>
            <w:r>
              <w:rPr>
                <w:noProof/>
                <w:webHidden/>
              </w:rPr>
              <w:t>9</w:t>
            </w:r>
            <w:r>
              <w:rPr>
                <w:noProof/>
                <w:webHidden/>
              </w:rPr>
              <w:fldChar w:fldCharType="end"/>
            </w:r>
          </w:hyperlink>
        </w:p>
        <w:p w14:paraId="23AD9EAA" w14:textId="1FE23FA0"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31" w:history="1">
            <w:r w:rsidRPr="00BF2899">
              <w:rPr>
                <w:rStyle w:val="Hyperlink"/>
                <w:noProof/>
              </w:rPr>
              <w:t>Guidelines for Acceptable Use of Citations and Referencing Systems</w:t>
            </w:r>
            <w:r>
              <w:rPr>
                <w:noProof/>
                <w:webHidden/>
              </w:rPr>
              <w:tab/>
            </w:r>
            <w:r>
              <w:rPr>
                <w:noProof/>
                <w:webHidden/>
              </w:rPr>
              <w:fldChar w:fldCharType="begin"/>
            </w:r>
            <w:r>
              <w:rPr>
                <w:noProof/>
                <w:webHidden/>
              </w:rPr>
              <w:instrText xml:space="preserve"> PAGEREF _Toc191405131 \h </w:instrText>
            </w:r>
            <w:r>
              <w:rPr>
                <w:noProof/>
                <w:webHidden/>
              </w:rPr>
            </w:r>
            <w:r>
              <w:rPr>
                <w:noProof/>
                <w:webHidden/>
              </w:rPr>
              <w:fldChar w:fldCharType="separate"/>
            </w:r>
            <w:r>
              <w:rPr>
                <w:noProof/>
                <w:webHidden/>
              </w:rPr>
              <w:t>9</w:t>
            </w:r>
            <w:r>
              <w:rPr>
                <w:noProof/>
                <w:webHidden/>
              </w:rPr>
              <w:fldChar w:fldCharType="end"/>
            </w:r>
          </w:hyperlink>
        </w:p>
        <w:p w14:paraId="56ACA298" w14:textId="36769F07" w:rsidR="006A4508" w:rsidRDefault="006A4508">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5132" w:history="1">
            <w:r w:rsidRPr="00BF2899">
              <w:rPr>
                <w:rStyle w:val="Hyperlink"/>
                <w:noProof/>
              </w:rPr>
              <w:t>8.</w:t>
            </w:r>
            <w:r>
              <w:rPr>
                <w:rFonts w:eastAsiaTheme="minorEastAsia" w:cstheme="minorBidi"/>
                <w:b w:val="0"/>
                <w:bCs w:val="0"/>
                <w:caps w:val="0"/>
                <w:noProof/>
                <w:kern w:val="2"/>
                <w:sz w:val="24"/>
                <w:szCs w:val="24"/>
                <w14:ligatures w14:val="standardContextual"/>
              </w:rPr>
              <w:tab/>
            </w:r>
            <w:r w:rsidRPr="00BF2899">
              <w:rPr>
                <w:rStyle w:val="Hyperlink"/>
                <w:noProof/>
              </w:rPr>
              <w:t>The Use of Plagiarism and AI Software</w:t>
            </w:r>
            <w:r>
              <w:rPr>
                <w:noProof/>
                <w:webHidden/>
              </w:rPr>
              <w:tab/>
            </w:r>
            <w:r>
              <w:rPr>
                <w:noProof/>
                <w:webHidden/>
              </w:rPr>
              <w:fldChar w:fldCharType="begin"/>
            </w:r>
            <w:r>
              <w:rPr>
                <w:noProof/>
                <w:webHidden/>
              </w:rPr>
              <w:instrText xml:space="preserve"> PAGEREF _Toc191405132 \h </w:instrText>
            </w:r>
            <w:r>
              <w:rPr>
                <w:noProof/>
                <w:webHidden/>
              </w:rPr>
            </w:r>
            <w:r>
              <w:rPr>
                <w:noProof/>
                <w:webHidden/>
              </w:rPr>
              <w:fldChar w:fldCharType="separate"/>
            </w:r>
            <w:r>
              <w:rPr>
                <w:noProof/>
                <w:webHidden/>
              </w:rPr>
              <w:t>9</w:t>
            </w:r>
            <w:r>
              <w:rPr>
                <w:noProof/>
                <w:webHidden/>
              </w:rPr>
              <w:fldChar w:fldCharType="end"/>
            </w:r>
          </w:hyperlink>
        </w:p>
        <w:p w14:paraId="37E67BF5" w14:textId="5FAF3418" w:rsidR="006A4508" w:rsidRDefault="006A4508">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91405133" w:history="1">
            <w:r w:rsidRPr="00BF2899">
              <w:rPr>
                <w:rStyle w:val="Hyperlink"/>
                <w:noProof/>
              </w:rPr>
              <w:t>9.</w:t>
            </w:r>
            <w:r>
              <w:rPr>
                <w:rFonts w:eastAsiaTheme="minorEastAsia" w:cstheme="minorBidi"/>
                <w:b w:val="0"/>
                <w:bCs w:val="0"/>
                <w:caps w:val="0"/>
                <w:noProof/>
                <w:kern w:val="2"/>
                <w:sz w:val="24"/>
                <w:szCs w:val="24"/>
                <w14:ligatures w14:val="standardContextual"/>
              </w:rPr>
              <w:tab/>
            </w:r>
            <w:r w:rsidRPr="00BF2899">
              <w:rPr>
                <w:rStyle w:val="Hyperlink"/>
                <w:noProof/>
              </w:rPr>
              <w:t>Guidelines to Learners</w:t>
            </w:r>
            <w:r>
              <w:rPr>
                <w:noProof/>
                <w:webHidden/>
              </w:rPr>
              <w:tab/>
            </w:r>
            <w:r>
              <w:rPr>
                <w:noProof/>
                <w:webHidden/>
              </w:rPr>
              <w:fldChar w:fldCharType="begin"/>
            </w:r>
            <w:r>
              <w:rPr>
                <w:noProof/>
                <w:webHidden/>
              </w:rPr>
              <w:instrText xml:space="preserve"> PAGEREF _Toc191405133 \h </w:instrText>
            </w:r>
            <w:r>
              <w:rPr>
                <w:noProof/>
                <w:webHidden/>
              </w:rPr>
            </w:r>
            <w:r>
              <w:rPr>
                <w:noProof/>
                <w:webHidden/>
              </w:rPr>
              <w:fldChar w:fldCharType="separate"/>
            </w:r>
            <w:r>
              <w:rPr>
                <w:noProof/>
                <w:webHidden/>
              </w:rPr>
              <w:t>9</w:t>
            </w:r>
            <w:r>
              <w:rPr>
                <w:noProof/>
                <w:webHidden/>
              </w:rPr>
              <w:fldChar w:fldCharType="end"/>
            </w:r>
          </w:hyperlink>
        </w:p>
        <w:p w14:paraId="202E3E92" w14:textId="1CDCDE48" w:rsidR="006A4508" w:rsidRDefault="006A4508">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91405134" w:history="1">
            <w:r w:rsidRPr="00BF2899">
              <w:rPr>
                <w:rStyle w:val="Hyperlink"/>
                <w:noProof/>
              </w:rPr>
              <w:t>10.</w:t>
            </w:r>
            <w:r>
              <w:rPr>
                <w:rFonts w:eastAsiaTheme="minorEastAsia" w:cstheme="minorBidi"/>
                <w:b w:val="0"/>
                <w:bCs w:val="0"/>
                <w:caps w:val="0"/>
                <w:noProof/>
                <w:kern w:val="2"/>
                <w:sz w:val="24"/>
                <w:szCs w:val="24"/>
                <w14:ligatures w14:val="standardContextual"/>
              </w:rPr>
              <w:tab/>
            </w:r>
            <w:r w:rsidRPr="00BF2899">
              <w:rPr>
                <w:rStyle w:val="Hyperlink"/>
                <w:noProof/>
              </w:rPr>
              <w:t>Procedures for Dealing with Suspected Malpractice or Maladministration</w:t>
            </w:r>
            <w:r>
              <w:rPr>
                <w:noProof/>
                <w:webHidden/>
              </w:rPr>
              <w:tab/>
            </w:r>
            <w:r>
              <w:rPr>
                <w:noProof/>
                <w:webHidden/>
              </w:rPr>
              <w:fldChar w:fldCharType="begin"/>
            </w:r>
            <w:r>
              <w:rPr>
                <w:noProof/>
                <w:webHidden/>
              </w:rPr>
              <w:instrText xml:space="preserve"> PAGEREF _Toc191405134 \h </w:instrText>
            </w:r>
            <w:r>
              <w:rPr>
                <w:noProof/>
                <w:webHidden/>
              </w:rPr>
            </w:r>
            <w:r>
              <w:rPr>
                <w:noProof/>
                <w:webHidden/>
              </w:rPr>
              <w:fldChar w:fldCharType="separate"/>
            </w:r>
            <w:r>
              <w:rPr>
                <w:noProof/>
                <w:webHidden/>
              </w:rPr>
              <w:t>10</w:t>
            </w:r>
            <w:r>
              <w:rPr>
                <w:noProof/>
                <w:webHidden/>
              </w:rPr>
              <w:fldChar w:fldCharType="end"/>
            </w:r>
          </w:hyperlink>
        </w:p>
        <w:p w14:paraId="29233557" w14:textId="3F07ECA8"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35" w:history="1">
            <w:r w:rsidRPr="00BF2899">
              <w:rPr>
                <w:rStyle w:val="Hyperlink"/>
                <w:noProof/>
              </w:rPr>
              <w:t>Process for Making an Allegation of Malpractice or Maladministration</w:t>
            </w:r>
            <w:r>
              <w:rPr>
                <w:noProof/>
                <w:webHidden/>
              </w:rPr>
              <w:tab/>
            </w:r>
            <w:r>
              <w:rPr>
                <w:noProof/>
                <w:webHidden/>
              </w:rPr>
              <w:fldChar w:fldCharType="begin"/>
            </w:r>
            <w:r>
              <w:rPr>
                <w:noProof/>
                <w:webHidden/>
              </w:rPr>
              <w:instrText xml:space="preserve"> PAGEREF _Toc191405135 \h </w:instrText>
            </w:r>
            <w:r>
              <w:rPr>
                <w:noProof/>
                <w:webHidden/>
              </w:rPr>
            </w:r>
            <w:r>
              <w:rPr>
                <w:noProof/>
                <w:webHidden/>
              </w:rPr>
              <w:fldChar w:fldCharType="separate"/>
            </w:r>
            <w:r>
              <w:rPr>
                <w:noProof/>
                <w:webHidden/>
              </w:rPr>
              <w:t>10</w:t>
            </w:r>
            <w:r>
              <w:rPr>
                <w:noProof/>
                <w:webHidden/>
              </w:rPr>
              <w:fldChar w:fldCharType="end"/>
            </w:r>
          </w:hyperlink>
        </w:p>
        <w:p w14:paraId="46C21D54" w14:textId="4E4F7DCD"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36" w:history="1">
            <w:r w:rsidRPr="00BF2899">
              <w:rPr>
                <w:rStyle w:val="Hyperlink"/>
                <w:noProof/>
              </w:rPr>
              <w:t>Investigation: Malpractice or Maladministration by a Member of Staff</w:t>
            </w:r>
            <w:r>
              <w:rPr>
                <w:noProof/>
                <w:webHidden/>
              </w:rPr>
              <w:tab/>
            </w:r>
            <w:r>
              <w:rPr>
                <w:noProof/>
                <w:webHidden/>
              </w:rPr>
              <w:fldChar w:fldCharType="begin"/>
            </w:r>
            <w:r>
              <w:rPr>
                <w:noProof/>
                <w:webHidden/>
              </w:rPr>
              <w:instrText xml:space="preserve"> PAGEREF _Toc191405136 \h </w:instrText>
            </w:r>
            <w:r>
              <w:rPr>
                <w:noProof/>
                <w:webHidden/>
              </w:rPr>
            </w:r>
            <w:r>
              <w:rPr>
                <w:noProof/>
                <w:webHidden/>
              </w:rPr>
              <w:fldChar w:fldCharType="separate"/>
            </w:r>
            <w:r>
              <w:rPr>
                <w:noProof/>
                <w:webHidden/>
              </w:rPr>
              <w:t>10</w:t>
            </w:r>
            <w:r>
              <w:rPr>
                <w:noProof/>
                <w:webHidden/>
              </w:rPr>
              <w:fldChar w:fldCharType="end"/>
            </w:r>
          </w:hyperlink>
        </w:p>
        <w:p w14:paraId="1FEBE760" w14:textId="5D2FE1DC"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37" w:history="1">
            <w:r w:rsidRPr="00BF2899">
              <w:rPr>
                <w:rStyle w:val="Hyperlink"/>
                <w:noProof/>
              </w:rPr>
              <w:t>Investigation: Malpractice or Maladministration by a Learner</w:t>
            </w:r>
            <w:r>
              <w:rPr>
                <w:noProof/>
                <w:webHidden/>
              </w:rPr>
              <w:tab/>
            </w:r>
            <w:r>
              <w:rPr>
                <w:noProof/>
                <w:webHidden/>
              </w:rPr>
              <w:fldChar w:fldCharType="begin"/>
            </w:r>
            <w:r>
              <w:rPr>
                <w:noProof/>
                <w:webHidden/>
              </w:rPr>
              <w:instrText xml:space="preserve"> PAGEREF _Toc191405137 \h </w:instrText>
            </w:r>
            <w:r>
              <w:rPr>
                <w:noProof/>
                <w:webHidden/>
              </w:rPr>
            </w:r>
            <w:r>
              <w:rPr>
                <w:noProof/>
                <w:webHidden/>
              </w:rPr>
              <w:fldChar w:fldCharType="separate"/>
            </w:r>
            <w:r>
              <w:rPr>
                <w:noProof/>
                <w:webHidden/>
              </w:rPr>
              <w:t>11</w:t>
            </w:r>
            <w:r>
              <w:rPr>
                <w:noProof/>
                <w:webHidden/>
              </w:rPr>
              <w:fldChar w:fldCharType="end"/>
            </w:r>
          </w:hyperlink>
        </w:p>
        <w:p w14:paraId="381808C5" w14:textId="72643DCD"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38" w:history="1">
            <w:r w:rsidRPr="00BF2899">
              <w:rPr>
                <w:rStyle w:val="Hyperlink"/>
                <w:noProof/>
              </w:rPr>
              <w:t>Reporting Requirements</w:t>
            </w:r>
            <w:r>
              <w:rPr>
                <w:noProof/>
                <w:webHidden/>
              </w:rPr>
              <w:tab/>
            </w:r>
            <w:r>
              <w:rPr>
                <w:noProof/>
                <w:webHidden/>
              </w:rPr>
              <w:fldChar w:fldCharType="begin"/>
            </w:r>
            <w:r>
              <w:rPr>
                <w:noProof/>
                <w:webHidden/>
              </w:rPr>
              <w:instrText xml:space="preserve"> PAGEREF _Toc191405138 \h </w:instrText>
            </w:r>
            <w:r>
              <w:rPr>
                <w:noProof/>
                <w:webHidden/>
              </w:rPr>
            </w:r>
            <w:r>
              <w:rPr>
                <w:noProof/>
                <w:webHidden/>
              </w:rPr>
              <w:fldChar w:fldCharType="separate"/>
            </w:r>
            <w:r>
              <w:rPr>
                <w:noProof/>
                <w:webHidden/>
              </w:rPr>
              <w:t>11</w:t>
            </w:r>
            <w:r>
              <w:rPr>
                <w:noProof/>
                <w:webHidden/>
              </w:rPr>
              <w:fldChar w:fldCharType="end"/>
            </w:r>
          </w:hyperlink>
        </w:p>
        <w:p w14:paraId="0D153E91" w14:textId="4FAA2FB9"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39" w:history="1">
            <w:r w:rsidRPr="00BF2899">
              <w:rPr>
                <w:rStyle w:val="Hyperlink"/>
                <w:noProof/>
              </w:rPr>
              <w:t>Outcomes and Actions</w:t>
            </w:r>
            <w:r>
              <w:rPr>
                <w:noProof/>
                <w:webHidden/>
              </w:rPr>
              <w:tab/>
            </w:r>
            <w:r>
              <w:rPr>
                <w:noProof/>
                <w:webHidden/>
              </w:rPr>
              <w:fldChar w:fldCharType="begin"/>
            </w:r>
            <w:r>
              <w:rPr>
                <w:noProof/>
                <w:webHidden/>
              </w:rPr>
              <w:instrText xml:space="preserve"> PAGEREF _Toc191405139 \h </w:instrText>
            </w:r>
            <w:r>
              <w:rPr>
                <w:noProof/>
                <w:webHidden/>
              </w:rPr>
            </w:r>
            <w:r>
              <w:rPr>
                <w:noProof/>
                <w:webHidden/>
              </w:rPr>
              <w:fldChar w:fldCharType="separate"/>
            </w:r>
            <w:r>
              <w:rPr>
                <w:noProof/>
                <w:webHidden/>
              </w:rPr>
              <w:t>12</w:t>
            </w:r>
            <w:r>
              <w:rPr>
                <w:noProof/>
                <w:webHidden/>
              </w:rPr>
              <w:fldChar w:fldCharType="end"/>
            </w:r>
          </w:hyperlink>
        </w:p>
        <w:p w14:paraId="030E01B8" w14:textId="6CFD4852"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40" w:history="1">
            <w:r w:rsidRPr="00BF2899">
              <w:rPr>
                <w:rStyle w:val="Hyperlink"/>
                <w:noProof/>
              </w:rPr>
              <w:t>Principles of Investigations</w:t>
            </w:r>
            <w:r>
              <w:rPr>
                <w:noProof/>
                <w:webHidden/>
              </w:rPr>
              <w:tab/>
            </w:r>
            <w:r>
              <w:rPr>
                <w:noProof/>
                <w:webHidden/>
              </w:rPr>
              <w:fldChar w:fldCharType="begin"/>
            </w:r>
            <w:r>
              <w:rPr>
                <w:noProof/>
                <w:webHidden/>
              </w:rPr>
              <w:instrText xml:space="preserve"> PAGEREF _Toc191405140 \h </w:instrText>
            </w:r>
            <w:r>
              <w:rPr>
                <w:noProof/>
                <w:webHidden/>
              </w:rPr>
            </w:r>
            <w:r>
              <w:rPr>
                <w:noProof/>
                <w:webHidden/>
              </w:rPr>
              <w:fldChar w:fldCharType="separate"/>
            </w:r>
            <w:r>
              <w:rPr>
                <w:noProof/>
                <w:webHidden/>
              </w:rPr>
              <w:t>12</w:t>
            </w:r>
            <w:r>
              <w:rPr>
                <w:noProof/>
                <w:webHidden/>
              </w:rPr>
              <w:fldChar w:fldCharType="end"/>
            </w:r>
          </w:hyperlink>
        </w:p>
        <w:p w14:paraId="4B64966E" w14:textId="28F47E26"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41" w:history="1">
            <w:r w:rsidRPr="00BF2899">
              <w:rPr>
                <w:rStyle w:val="Hyperlink"/>
                <w:noProof/>
              </w:rPr>
              <w:t>Confidentiality</w:t>
            </w:r>
            <w:r>
              <w:rPr>
                <w:noProof/>
                <w:webHidden/>
              </w:rPr>
              <w:tab/>
            </w:r>
            <w:r>
              <w:rPr>
                <w:noProof/>
                <w:webHidden/>
              </w:rPr>
              <w:fldChar w:fldCharType="begin"/>
            </w:r>
            <w:r>
              <w:rPr>
                <w:noProof/>
                <w:webHidden/>
              </w:rPr>
              <w:instrText xml:space="preserve"> PAGEREF _Toc191405141 \h </w:instrText>
            </w:r>
            <w:r>
              <w:rPr>
                <w:noProof/>
                <w:webHidden/>
              </w:rPr>
            </w:r>
            <w:r>
              <w:rPr>
                <w:noProof/>
                <w:webHidden/>
              </w:rPr>
              <w:fldChar w:fldCharType="separate"/>
            </w:r>
            <w:r>
              <w:rPr>
                <w:noProof/>
                <w:webHidden/>
              </w:rPr>
              <w:t>12</w:t>
            </w:r>
            <w:r>
              <w:rPr>
                <w:noProof/>
                <w:webHidden/>
              </w:rPr>
              <w:fldChar w:fldCharType="end"/>
            </w:r>
          </w:hyperlink>
        </w:p>
        <w:p w14:paraId="6CEBE8B4" w14:textId="7AB216BA"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42" w:history="1">
            <w:r w:rsidRPr="00BF2899">
              <w:rPr>
                <w:rStyle w:val="Hyperlink"/>
                <w:noProof/>
              </w:rPr>
              <w:t>Rights of individuals</w:t>
            </w:r>
            <w:r>
              <w:rPr>
                <w:noProof/>
                <w:webHidden/>
              </w:rPr>
              <w:tab/>
            </w:r>
            <w:r>
              <w:rPr>
                <w:noProof/>
                <w:webHidden/>
              </w:rPr>
              <w:fldChar w:fldCharType="begin"/>
            </w:r>
            <w:r>
              <w:rPr>
                <w:noProof/>
                <w:webHidden/>
              </w:rPr>
              <w:instrText xml:space="preserve"> PAGEREF _Toc191405142 \h </w:instrText>
            </w:r>
            <w:r>
              <w:rPr>
                <w:noProof/>
                <w:webHidden/>
              </w:rPr>
            </w:r>
            <w:r>
              <w:rPr>
                <w:noProof/>
                <w:webHidden/>
              </w:rPr>
              <w:fldChar w:fldCharType="separate"/>
            </w:r>
            <w:r>
              <w:rPr>
                <w:noProof/>
                <w:webHidden/>
              </w:rPr>
              <w:t>12</w:t>
            </w:r>
            <w:r>
              <w:rPr>
                <w:noProof/>
                <w:webHidden/>
              </w:rPr>
              <w:fldChar w:fldCharType="end"/>
            </w:r>
          </w:hyperlink>
        </w:p>
        <w:p w14:paraId="314B4411" w14:textId="45FD65D8"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43" w:history="1">
            <w:r w:rsidRPr="00BF2899">
              <w:rPr>
                <w:rStyle w:val="Hyperlink"/>
                <w:noProof/>
              </w:rPr>
              <w:t>Proportionality</w:t>
            </w:r>
            <w:r>
              <w:rPr>
                <w:noProof/>
                <w:webHidden/>
              </w:rPr>
              <w:tab/>
            </w:r>
            <w:r>
              <w:rPr>
                <w:noProof/>
                <w:webHidden/>
              </w:rPr>
              <w:fldChar w:fldCharType="begin"/>
            </w:r>
            <w:r>
              <w:rPr>
                <w:noProof/>
                <w:webHidden/>
              </w:rPr>
              <w:instrText xml:space="preserve"> PAGEREF _Toc191405143 \h </w:instrText>
            </w:r>
            <w:r>
              <w:rPr>
                <w:noProof/>
                <w:webHidden/>
              </w:rPr>
            </w:r>
            <w:r>
              <w:rPr>
                <w:noProof/>
                <w:webHidden/>
              </w:rPr>
              <w:fldChar w:fldCharType="separate"/>
            </w:r>
            <w:r>
              <w:rPr>
                <w:noProof/>
                <w:webHidden/>
              </w:rPr>
              <w:t>12</w:t>
            </w:r>
            <w:r>
              <w:rPr>
                <w:noProof/>
                <w:webHidden/>
              </w:rPr>
              <w:fldChar w:fldCharType="end"/>
            </w:r>
          </w:hyperlink>
        </w:p>
        <w:p w14:paraId="2F7F11A0" w14:textId="4C0F3670"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44" w:history="1">
            <w:r w:rsidRPr="00BF2899">
              <w:rPr>
                <w:rStyle w:val="Hyperlink"/>
                <w:noProof/>
              </w:rPr>
              <w:t>Staff Interviews</w:t>
            </w:r>
            <w:r>
              <w:rPr>
                <w:noProof/>
                <w:webHidden/>
              </w:rPr>
              <w:tab/>
            </w:r>
            <w:r>
              <w:rPr>
                <w:noProof/>
                <w:webHidden/>
              </w:rPr>
              <w:fldChar w:fldCharType="begin"/>
            </w:r>
            <w:r>
              <w:rPr>
                <w:noProof/>
                <w:webHidden/>
              </w:rPr>
              <w:instrText xml:space="preserve"> PAGEREF _Toc191405144 \h </w:instrText>
            </w:r>
            <w:r>
              <w:rPr>
                <w:noProof/>
                <w:webHidden/>
              </w:rPr>
            </w:r>
            <w:r>
              <w:rPr>
                <w:noProof/>
                <w:webHidden/>
              </w:rPr>
              <w:fldChar w:fldCharType="separate"/>
            </w:r>
            <w:r>
              <w:rPr>
                <w:noProof/>
                <w:webHidden/>
              </w:rPr>
              <w:t>12</w:t>
            </w:r>
            <w:r>
              <w:rPr>
                <w:noProof/>
                <w:webHidden/>
              </w:rPr>
              <w:fldChar w:fldCharType="end"/>
            </w:r>
          </w:hyperlink>
        </w:p>
        <w:p w14:paraId="38D3EB9C" w14:textId="7E9DC28C" w:rsidR="006A4508" w:rsidRDefault="006A4508">
          <w:pPr>
            <w:pStyle w:val="TOC3"/>
            <w:tabs>
              <w:tab w:val="right" w:leader="dot" w:pos="9016"/>
            </w:tabs>
            <w:rPr>
              <w:rFonts w:eastAsiaTheme="minorEastAsia" w:cstheme="minorBidi"/>
              <w:i w:val="0"/>
              <w:iCs w:val="0"/>
              <w:noProof/>
              <w:kern w:val="2"/>
              <w:sz w:val="24"/>
              <w:szCs w:val="24"/>
              <w14:ligatures w14:val="standardContextual"/>
            </w:rPr>
          </w:pPr>
          <w:hyperlink w:anchor="_Toc191405145" w:history="1">
            <w:r w:rsidRPr="00BF2899">
              <w:rPr>
                <w:rStyle w:val="Hyperlink"/>
                <w:noProof/>
              </w:rPr>
              <w:t>Candidate Interviews</w:t>
            </w:r>
            <w:r>
              <w:rPr>
                <w:noProof/>
                <w:webHidden/>
              </w:rPr>
              <w:tab/>
            </w:r>
            <w:r>
              <w:rPr>
                <w:noProof/>
                <w:webHidden/>
              </w:rPr>
              <w:fldChar w:fldCharType="begin"/>
            </w:r>
            <w:r>
              <w:rPr>
                <w:noProof/>
                <w:webHidden/>
              </w:rPr>
              <w:instrText xml:space="preserve"> PAGEREF _Toc191405145 \h </w:instrText>
            </w:r>
            <w:r>
              <w:rPr>
                <w:noProof/>
                <w:webHidden/>
              </w:rPr>
            </w:r>
            <w:r>
              <w:rPr>
                <w:noProof/>
                <w:webHidden/>
              </w:rPr>
              <w:fldChar w:fldCharType="separate"/>
            </w:r>
            <w:r>
              <w:rPr>
                <w:noProof/>
                <w:webHidden/>
              </w:rPr>
              <w:t>12</w:t>
            </w:r>
            <w:r>
              <w:rPr>
                <w:noProof/>
                <w:webHidden/>
              </w:rPr>
              <w:fldChar w:fldCharType="end"/>
            </w:r>
          </w:hyperlink>
        </w:p>
        <w:p w14:paraId="35029A43" w14:textId="65D1CC43"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46" w:history="1">
            <w:r w:rsidRPr="00BF2899">
              <w:rPr>
                <w:rStyle w:val="Hyperlink"/>
                <w:noProof/>
              </w:rPr>
              <w:t>Retention and storage of evidence and records</w:t>
            </w:r>
            <w:r>
              <w:rPr>
                <w:noProof/>
                <w:webHidden/>
              </w:rPr>
              <w:tab/>
            </w:r>
            <w:r>
              <w:rPr>
                <w:noProof/>
                <w:webHidden/>
              </w:rPr>
              <w:fldChar w:fldCharType="begin"/>
            </w:r>
            <w:r>
              <w:rPr>
                <w:noProof/>
                <w:webHidden/>
              </w:rPr>
              <w:instrText xml:space="preserve"> PAGEREF _Toc191405146 \h </w:instrText>
            </w:r>
            <w:r>
              <w:rPr>
                <w:noProof/>
                <w:webHidden/>
              </w:rPr>
            </w:r>
            <w:r>
              <w:rPr>
                <w:noProof/>
                <w:webHidden/>
              </w:rPr>
              <w:fldChar w:fldCharType="separate"/>
            </w:r>
            <w:r>
              <w:rPr>
                <w:noProof/>
                <w:webHidden/>
              </w:rPr>
              <w:t>13</w:t>
            </w:r>
            <w:r>
              <w:rPr>
                <w:noProof/>
                <w:webHidden/>
              </w:rPr>
              <w:fldChar w:fldCharType="end"/>
            </w:r>
          </w:hyperlink>
        </w:p>
        <w:p w14:paraId="3FE4C6F8" w14:textId="141DEF18" w:rsidR="006A4508" w:rsidRDefault="006A4508">
          <w:pPr>
            <w:pStyle w:val="TOC2"/>
            <w:tabs>
              <w:tab w:val="right" w:leader="dot" w:pos="9016"/>
            </w:tabs>
            <w:rPr>
              <w:rFonts w:eastAsiaTheme="minorEastAsia" w:cstheme="minorBidi"/>
              <w:smallCaps w:val="0"/>
              <w:noProof/>
              <w:kern w:val="2"/>
              <w:sz w:val="24"/>
              <w:szCs w:val="24"/>
              <w14:ligatures w14:val="standardContextual"/>
            </w:rPr>
          </w:pPr>
          <w:hyperlink w:anchor="_Toc191405147" w:history="1">
            <w:r w:rsidRPr="00BF2899">
              <w:rPr>
                <w:rStyle w:val="Hyperlink"/>
                <w:noProof/>
              </w:rPr>
              <w:t>Decisions and action plans</w:t>
            </w:r>
            <w:r>
              <w:rPr>
                <w:noProof/>
                <w:webHidden/>
              </w:rPr>
              <w:tab/>
            </w:r>
            <w:r>
              <w:rPr>
                <w:noProof/>
                <w:webHidden/>
              </w:rPr>
              <w:fldChar w:fldCharType="begin"/>
            </w:r>
            <w:r>
              <w:rPr>
                <w:noProof/>
                <w:webHidden/>
              </w:rPr>
              <w:instrText xml:space="preserve"> PAGEREF _Toc191405147 \h </w:instrText>
            </w:r>
            <w:r>
              <w:rPr>
                <w:noProof/>
                <w:webHidden/>
              </w:rPr>
            </w:r>
            <w:r>
              <w:rPr>
                <w:noProof/>
                <w:webHidden/>
              </w:rPr>
              <w:fldChar w:fldCharType="separate"/>
            </w:r>
            <w:r>
              <w:rPr>
                <w:noProof/>
                <w:webHidden/>
              </w:rPr>
              <w:t>13</w:t>
            </w:r>
            <w:r>
              <w:rPr>
                <w:noProof/>
                <w:webHidden/>
              </w:rPr>
              <w:fldChar w:fldCharType="end"/>
            </w:r>
          </w:hyperlink>
        </w:p>
        <w:p w14:paraId="46B1EEA3" w14:textId="62537890" w:rsidR="006A4508" w:rsidRDefault="006A4508">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91405148" w:history="1">
            <w:r w:rsidRPr="00BF2899">
              <w:rPr>
                <w:rStyle w:val="Hyperlink"/>
                <w:noProof/>
              </w:rPr>
              <w:t>11.</w:t>
            </w:r>
            <w:r>
              <w:rPr>
                <w:rFonts w:eastAsiaTheme="minorEastAsia" w:cstheme="minorBidi"/>
                <w:b w:val="0"/>
                <w:bCs w:val="0"/>
                <w:caps w:val="0"/>
                <w:noProof/>
                <w:kern w:val="2"/>
                <w:sz w:val="24"/>
                <w:szCs w:val="24"/>
                <w14:ligatures w14:val="standardContextual"/>
              </w:rPr>
              <w:tab/>
            </w:r>
            <w:r w:rsidRPr="00BF2899">
              <w:rPr>
                <w:rStyle w:val="Hyperlink"/>
                <w:noProof/>
              </w:rPr>
              <w:t>Appeals against Malpractice or Maladministration Decision</w:t>
            </w:r>
            <w:r>
              <w:rPr>
                <w:noProof/>
                <w:webHidden/>
              </w:rPr>
              <w:tab/>
            </w:r>
            <w:r>
              <w:rPr>
                <w:noProof/>
                <w:webHidden/>
              </w:rPr>
              <w:fldChar w:fldCharType="begin"/>
            </w:r>
            <w:r>
              <w:rPr>
                <w:noProof/>
                <w:webHidden/>
              </w:rPr>
              <w:instrText xml:space="preserve"> PAGEREF _Toc191405148 \h </w:instrText>
            </w:r>
            <w:r>
              <w:rPr>
                <w:noProof/>
                <w:webHidden/>
              </w:rPr>
            </w:r>
            <w:r>
              <w:rPr>
                <w:noProof/>
                <w:webHidden/>
              </w:rPr>
              <w:fldChar w:fldCharType="separate"/>
            </w:r>
            <w:r>
              <w:rPr>
                <w:noProof/>
                <w:webHidden/>
              </w:rPr>
              <w:t>13</w:t>
            </w:r>
            <w:r>
              <w:rPr>
                <w:noProof/>
                <w:webHidden/>
              </w:rPr>
              <w:fldChar w:fldCharType="end"/>
            </w:r>
          </w:hyperlink>
        </w:p>
        <w:p w14:paraId="331CB530" w14:textId="0C911090" w:rsidR="006A4508" w:rsidRDefault="006A4508">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91405149" w:history="1">
            <w:r w:rsidRPr="00BF2899">
              <w:rPr>
                <w:rStyle w:val="Hyperlink"/>
                <w:noProof/>
              </w:rPr>
              <w:t>12.</w:t>
            </w:r>
            <w:r>
              <w:rPr>
                <w:rFonts w:eastAsiaTheme="minorEastAsia" w:cstheme="minorBidi"/>
                <w:b w:val="0"/>
                <w:bCs w:val="0"/>
                <w:caps w:val="0"/>
                <w:noProof/>
                <w:kern w:val="2"/>
                <w:sz w:val="24"/>
                <w:szCs w:val="24"/>
                <w14:ligatures w14:val="standardContextual"/>
              </w:rPr>
              <w:tab/>
            </w:r>
            <w:r w:rsidRPr="00BF2899">
              <w:rPr>
                <w:rStyle w:val="Hyperlink"/>
                <w:noProof/>
              </w:rPr>
              <w:t>Policy Review</w:t>
            </w:r>
            <w:r>
              <w:rPr>
                <w:noProof/>
                <w:webHidden/>
              </w:rPr>
              <w:tab/>
            </w:r>
            <w:r>
              <w:rPr>
                <w:noProof/>
                <w:webHidden/>
              </w:rPr>
              <w:fldChar w:fldCharType="begin"/>
            </w:r>
            <w:r>
              <w:rPr>
                <w:noProof/>
                <w:webHidden/>
              </w:rPr>
              <w:instrText xml:space="preserve"> PAGEREF _Toc191405149 \h </w:instrText>
            </w:r>
            <w:r>
              <w:rPr>
                <w:noProof/>
                <w:webHidden/>
              </w:rPr>
            </w:r>
            <w:r>
              <w:rPr>
                <w:noProof/>
                <w:webHidden/>
              </w:rPr>
              <w:fldChar w:fldCharType="separate"/>
            </w:r>
            <w:r>
              <w:rPr>
                <w:noProof/>
                <w:webHidden/>
              </w:rPr>
              <w:t>13</w:t>
            </w:r>
            <w:r>
              <w:rPr>
                <w:noProof/>
                <w:webHidden/>
              </w:rPr>
              <w:fldChar w:fldCharType="end"/>
            </w:r>
          </w:hyperlink>
        </w:p>
        <w:p w14:paraId="1D4A96C0" w14:textId="6F5FC156" w:rsidR="00454DEF" w:rsidRDefault="00454DEF">
          <w:r>
            <w:rPr>
              <w:b/>
              <w:bCs/>
              <w:noProof/>
            </w:rPr>
            <w:fldChar w:fldCharType="end"/>
          </w:r>
        </w:p>
      </w:sdtContent>
    </w:sdt>
    <w:p w14:paraId="7028D7EC" w14:textId="77777777" w:rsidR="00454DEF" w:rsidRDefault="00454DEF" w:rsidP="00A765AC">
      <w:pPr>
        <w:pStyle w:val="Heading1"/>
      </w:pPr>
      <w:r>
        <w:br w:type="page"/>
      </w:r>
    </w:p>
    <w:p w14:paraId="7CD0A9B2" w14:textId="6F1D72CC" w:rsidR="00915994" w:rsidRDefault="008562F9" w:rsidP="00915994">
      <w:pPr>
        <w:pStyle w:val="Heading1"/>
        <w:numPr>
          <w:ilvl w:val="0"/>
          <w:numId w:val="38"/>
        </w:numPr>
      </w:pPr>
      <w:bookmarkStart w:id="0" w:name="_Toc191405113"/>
      <w:r>
        <w:lastRenderedPageBreak/>
        <w:t xml:space="preserve">Purpose of </w:t>
      </w:r>
      <w:r w:rsidR="00915994">
        <w:t xml:space="preserve">Malpractice and Maladministration </w:t>
      </w:r>
      <w:r w:rsidR="002A385B">
        <w:t>(</w:t>
      </w:r>
      <w:r w:rsidR="00915994">
        <w:t>including Plagiarism</w:t>
      </w:r>
      <w:r w:rsidR="002A385B">
        <w:t xml:space="preserve"> and </w:t>
      </w:r>
      <w:r w:rsidR="006A4508">
        <w:t xml:space="preserve">Inappropriate </w:t>
      </w:r>
      <w:r w:rsidR="002A385B">
        <w:t>Use of AI Tools)</w:t>
      </w:r>
      <w:r>
        <w:t xml:space="preserve"> Policy</w:t>
      </w:r>
      <w:r w:rsidR="00CF713F">
        <w:t xml:space="preserve"> </w:t>
      </w:r>
      <w:r w:rsidR="002A385B">
        <w:t>and Procedure</w:t>
      </w:r>
      <w:bookmarkEnd w:id="0"/>
    </w:p>
    <w:p w14:paraId="1C8F609F" w14:textId="2C7F8ABB" w:rsidR="00915994" w:rsidRDefault="00915994" w:rsidP="00915994">
      <w:pPr>
        <w:snapToGrid w:val="0"/>
        <w:spacing w:before="120" w:after="120"/>
      </w:pPr>
      <w:r w:rsidRPr="008562F9">
        <w:rPr>
          <w:color w:val="C00000"/>
        </w:rPr>
        <w:t>[insert name of Centre]</w:t>
      </w:r>
      <w:r>
        <w:rPr>
          <w:color w:val="C00000"/>
        </w:rPr>
        <w:t xml:space="preserve"> </w:t>
      </w:r>
      <w:r>
        <w:t xml:space="preserve">regards plagiarism and all forms of assessment malpractice and maladministration as serious offenses. The purpose of the Malpractice and Maladministration </w:t>
      </w:r>
      <w:r w:rsidR="002A385B">
        <w:t>(</w:t>
      </w:r>
      <w:r>
        <w:t>including Plagiarism</w:t>
      </w:r>
      <w:r w:rsidR="002A385B">
        <w:t xml:space="preserve"> and </w:t>
      </w:r>
      <w:r w:rsidR="006A4508">
        <w:t>Inappropriate Use</w:t>
      </w:r>
      <w:r w:rsidR="002A385B">
        <w:t xml:space="preserve"> of Artificial Intelligence (AI) Tools)</w:t>
      </w:r>
      <w:r>
        <w:t xml:space="preserve"> Policy</w:t>
      </w:r>
      <w:r w:rsidR="002A385B">
        <w:t xml:space="preserve"> and Procedure</w:t>
      </w:r>
      <w:r>
        <w:t xml:space="preserve"> is to outline the definitions of malpractice and maladministration and to explain how such instances will be addressed. </w:t>
      </w:r>
    </w:p>
    <w:p w14:paraId="443FCE05" w14:textId="61A8F447" w:rsidR="00915994" w:rsidRDefault="00915994" w:rsidP="00915994">
      <w:pPr>
        <w:snapToGrid w:val="0"/>
        <w:spacing w:before="120" w:after="120"/>
      </w:pPr>
      <w:r>
        <w:t xml:space="preserve">The main objectives of this policy are: </w:t>
      </w:r>
    </w:p>
    <w:p w14:paraId="27F01353" w14:textId="3F7E533A" w:rsidR="00915994" w:rsidRDefault="00915994" w:rsidP="00A40D63">
      <w:pPr>
        <w:pStyle w:val="ListParagraph"/>
        <w:numPr>
          <w:ilvl w:val="0"/>
          <w:numId w:val="53"/>
        </w:numPr>
        <w:snapToGrid w:val="0"/>
        <w:spacing w:before="120" w:after="120"/>
        <w:ind w:left="714" w:hanging="357"/>
        <w:contextualSpacing w:val="0"/>
      </w:pPr>
      <w:r>
        <w:t xml:space="preserve">to identify and minimise the risk of malpractice or maladministration by staff and </w:t>
      </w:r>
      <w:r w:rsidR="00573656">
        <w:t>learner</w:t>
      </w:r>
      <w:r>
        <w:t>s</w:t>
      </w:r>
    </w:p>
    <w:p w14:paraId="756BCF3E" w14:textId="4050977D" w:rsidR="00915994" w:rsidRDefault="00915994" w:rsidP="00A40D63">
      <w:pPr>
        <w:pStyle w:val="ListParagraph"/>
        <w:numPr>
          <w:ilvl w:val="0"/>
          <w:numId w:val="53"/>
        </w:numPr>
        <w:snapToGrid w:val="0"/>
        <w:spacing w:before="120" w:after="120"/>
        <w:ind w:left="714" w:hanging="357"/>
        <w:contextualSpacing w:val="0"/>
      </w:pPr>
      <w:r>
        <w:t>to set out clear guidelines to enable a prompt and impartial response to any alleged incidents of malpractice or maladministration</w:t>
      </w:r>
    </w:p>
    <w:p w14:paraId="7B2C2085" w14:textId="6A39E168" w:rsidR="00915994" w:rsidRDefault="00915994" w:rsidP="00A40D63">
      <w:pPr>
        <w:pStyle w:val="ListParagraph"/>
        <w:numPr>
          <w:ilvl w:val="0"/>
          <w:numId w:val="53"/>
        </w:numPr>
        <w:snapToGrid w:val="0"/>
        <w:spacing w:before="120" w:after="120"/>
        <w:ind w:left="714" w:hanging="357"/>
        <w:contextualSpacing w:val="0"/>
      </w:pPr>
      <w:r>
        <w:t>to standardise the recording and reporting of malpractice or maladministration investigations to ATHE</w:t>
      </w:r>
    </w:p>
    <w:p w14:paraId="0490608B" w14:textId="2C37A8E0" w:rsidR="00915994" w:rsidRDefault="00915994" w:rsidP="00A40D63">
      <w:pPr>
        <w:pStyle w:val="ListParagraph"/>
        <w:numPr>
          <w:ilvl w:val="0"/>
          <w:numId w:val="53"/>
        </w:numPr>
        <w:snapToGrid w:val="0"/>
        <w:spacing w:before="120" w:after="120"/>
        <w:ind w:left="714" w:hanging="357"/>
        <w:contextualSpacing w:val="0"/>
      </w:pPr>
      <w:r>
        <w:t xml:space="preserve">to </w:t>
      </w:r>
      <w:r w:rsidR="00A40D63">
        <w:t>specify</w:t>
      </w:r>
      <w:r>
        <w:t xml:space="preserve"> penalties or sanctions on staff or </w:t>
      </w:r>
      <w:r w:rsidR="00573656">
        <w:t>learner</w:t>
      </w:r>
      <w:r>
        <w:t>s when incidents, or attempted incidents, of malpractice or maladministration are proven</w:t>
      </w:r>
    </w:p>
    <w:p w14:paraId="64CD981C" w14:textId="35E1A0B6" w:rsidR="00915994" w:rsidRDefault="00A40D63" w:rsidP="00A40D63">
      <w:pPr>
        <w:pStyle w:val="ListParagraph"/>
        <w:numPr>
          <w:ilvl w:val="0"/>
          <w:numId w:val="53"/>
        </w:numPr>
        <w:snapToGrid w:val="0"/>
        <w:spacing w:before="120" w:after="120"/>
        <w:ind w:left="714" w:hanging="357"/>
        <w:contextualSpacing w:val="0"/>
      </w:pPr>
      <w:r>
        <w:t>t</w:t>
      </w:r>
      <w:r w:rsidR="00915994">
        <w:t xml:space="preserve">o protect the integrity of </w:t>
      </w:r>
      <w:r w:rsidRPr="00A40D63">
        <w:rPr>
          <w:color w:val="C00000"/>
        </w:rPr>
        <w:t xml:space="preserve">[insert name of Centre] </w:t>
      </w:r>
      <w:r w:rsidR="00915994">
        <w:t>and the qualifications it offers.</w:t>
      </w:r>
    </w:p>
    <w:p w14:paraId="54820D73" w14:textId="2EAA4ECA" w:rsidR="008562F9" w:rsidRDefault="008562F9" w:rsidP="00454DEF">
      <w:pPr>
        <w:pStyle w:val="Heading1"/>
        <w:numPr>
          <w:ilvl w:val="0"/>
          <w:numId w:val="38"/>
        </w:numPr>
      </w:pPr>
      <w:bookmarkStart w:id="1" w:name="_Toc191405114"/>
      <w:r>
        <w:t>Scope</w:t>
      </w:r>
      <w:bookmarkEnd w:id="1"/>
    </w:p>
    <w:p w14:paraId="5CADA576" w14:textId="25D8E588" w:rsidR="004B401D" w:rsidRDefault="008562F9" w:rsidP="008562F9">
      <w:pPr>
        <w:snapToGrid w:val="0"/>
        <w:spacing w:before="120" w:after="120"/>
      </w:pPr>
      <w:r>
        <w:t xml:space="preserve">This policy applies to all courses that are delivered at </w:t>
      </w:r>
      <w:r w:rsidRPr="008562F9">
        <w:rPr>
          <w:color w:val="C00000"/>
        </w:rPr>
        <w:t>[insert name of Centre]</w:t>
      </w:r>
      <w:r>
        <w:rPr>
          <w:color w:val="C00000"/>
        </w:rPr>
        <w:t xml:space="preserve"> </w:t>
      </w:r>
      <w:r w:rsidRPr="008562F9">
        <w:t xml:space="preserve">and </w:t>
      </w:r>
      <w:r>
        <w:t>accredited by ATHE.</w:t>
      </w:r>
    </w:p>
    <w:p w14:paraId="01221BAB" w14:textId="76D6B489" w:rsidR="004B401D" w:rsidRDefault="004B401D" w:rsidP="004B401D">
      <w:pPr>
        <w:pStyle w:val="Heading1"/>
        <w:numPr>
          <w:ilvl w:val="0"/>
          <w:numId w:val="38"/>
        </w:numPr>
      </w:pPr>
      <w:bookmarkStart w:id="2" w:name="_Toc191405115"/>
      <w:r>
        <w:t>Actions to Implement this Policy</w:t>
      </w:r>
      <w:bookmarkEnd w:id="2"/>
    </w:p>
    <w:p w14:paraId="144E301D" w14:textId="06B4A9AB" w:rsidR="004B401D" w:rsidRDefault="004B401D" w:rsidP="008562F9">
      <w:pPr>
        <w:snapToGrid w:val="0"/>
        <w:spacing w:before="120" w:after="120"/>
      </w:pPr>
      <w:r>
        <w:t xml:space="preserve">All staff at </w:t>
      </w:r>
      <w:r w:rsidRPr="004B401D">
        <w:rPr>
          <w:color w:val="C00000"/>
        </w:rPr>
        <w:t xml:space="preserve">[insert name of Centre] </w:t>
      </w:r>
      <w:r>
        <w:t>have a responsibility to give active and full support of this policy by ensuring that it is known and understood by staff and learners, and that it is implemented effectively.</w:t>
      </w:r>
    </w:p>
    <w:p w14:paraId="65151ECE" w14:textId="7EF8072C" w:rsidR="00CF713F" w:rsidRDefault="00A40D63" w:rsidP="004B401D">
      <w:pPr>
        <w:pStyle w:val="Heading1"/>
        <w:numPr>
          <w:ilvl w:val="0"/>
          <w:numId w:val="38"/>
        </w:numPr>
      </w:pPr>
      <w:bookmarkStart w:id="3" w:name="_Toc191405116"/>
      <w:r>
        <w:t>Definitions</w:t>
      </w:r>
      <w:bookmarkEnd w:id="3"/>
    </w:p>
    <w:p w14:paraId="2179298D" w14:textId="77777777" w:rsidR="002A385B" w:rsidRDefault="00A40D63" w:rsidP="00BF79C4">
      <w:pPr>
        <w:pStyle w:val="Heading2"/>
      </w:pPr>
      <w:bookmarkStart w:id="4" w:name="_Toc191405117"/>
      <w:r w:rsidRPr="002A385B">
        <w:t>Malpractice</w:t>
      </w:r>
      <w:bookmarkEnd w:id="4"/>
      <w:r>
        <w:t xml:space="preserve"> </w:t>
      </w:r>
    </w:p>
    <w:p w14:paraId="2DC6202B" w14:textId="7988E81D" w:rsidR="00A40D63" w:rsidRDefault="002A385B" w:rsidP="00A40D63">
      <w:pPr>
        <w:snapToGrid w:val="0"/>
        <w:spacing w:before="120" w:after="120"/>
      </w:pPr>
      <w:r>
        <w:t xml:space="preserve">Malpractice </w:t>
      </w:r>
      <w:r w:rsidR="00A40D63">
        <w:t xml:space="preserve">is defined by ATHE as ‘non-compliance with the regulations pertaining to the assessment process, which may adversely affect the integrity of a qualification, its assessment and the validity of learner certificates’.  This includes plagiarism i.e., ‘the presentation of work by learners as their own, without appropriate acknowledgment that the source belongs to others.’ </w:t>
      </w:r>
    </w:p>
    <w:p w14:paraId="1A85ED68" w14:textId="77777777" w:rsidR="002A385B" w:rsidRPr="002A385B" w:rsidRDefault="00A40D63" w:rsidP="00BF79C4">
      <w:pPr>
        <w:pStyle w:val="Heading2"/>
      </w:pPr>
      <w:bookmarkStart w:id="5" w:name="_Toc191405118"/>
      <w:r w:rsidRPr="002A385B">
        <w:t>Maladministration</w:t>
      </w:r>
      <w:bookmarkEnd w:id="5"/>
      <w:r w:rsidRPr="002A385B">
        <w:t xml:space="preserve"> </w:t>
      </w:r>
    </w:p>
    <w:p w14:paraId="392E0E24" w14:textId="152DD73E" w:rsidR="00A40D63" w:rsidRDefault="002A385B" w:rsidP="00A40D63">
      <w:pPr>
        <w:snapToGrid w:val="0"/>
        <w:spacing w:before="120" w:after="120"/>
      </w:pPr>
      <w:r>
        <w:t xml:space="preserve">Maladministration </w:t>
      </w:r>
      <w:r w:rsidR="00A40D63">
        <w:t xml:space="preserve">is defined by ATHE as ‘any activity, neglect, default or other practice that results in the centre not complying with the specified requirements for delivery and </w:t>
      </w:r>
      <w:r w:rsidR="00A40D63">
        <w:lastRenderedPageBreak/>
        <w:t xml:space="preserve">assessment of the qualifications as set out in the relevant regulatory and ATHE requirements.’ </w:t>
      </w:r>
    </w:p>
    <w:p w14:paraId="703529F7" w14:textId="137FC4B0" w:rsidR="00520AD3" w:rsidRDefault="00A40D63" w:rsidP="004B401D">
      <w:pPr>
        <w:pStyle w:val="Heading1"/>
        <w:numPr>
          <w:ilvl w:val="0"/>
          <w:numId w:val="38"/>
        </w:numPr>
      </w:pPr>
      <w:bookmarkStart w:id="6" w:name="_Toc191405119"/>
      <w:r>
        <w:t>Examples</w:t>
      </w:r>
      <w:bookmarkEnd w:id="6"/>
      <w:r>
        <w:t xml:space="preserve"> </w:t>
      </w:r>
    </w:p>
    <w:p w14:paraId="285B1914" w14:textId="240FE69F" w:rsidR="00D01870" w:rsidRPr="00D01870" w:rsidRDefault="00D01870" w:rsidP="00BF79C4">
      <w:pPr>
        <w:pStyle w:val="Heading2"/>
      </w:pPr>
      <w:bookmarkStart w:id="7" w:name="_Toc191405120"/>
      <w:r w:rsidRPr="00D01870">
        <w:t>Centre Malpractice</w:t>
      </w:r>
      <w:bookmarkEnd w:id="7"/>
    </w:p>
    <w:p w14:paraId="61D095CE" w14:textId="40F71384" w:rsidR="00D01870" w:rsidRDefault="00D01870" w:rsidP="005B1AAC">
      <w:pPr>
        <w:spacing w:before="120" w:after="120"/>
      </w:pPr>
      <w:r>
        <w:t xml:space="preserve">Centre malpractice refers to any improper, illegal or unethical conduct by </w:t>
      </w:r>
      <w:r w:rsidRPr="00A40D63">
        <w:rPr>
          <w:color w:val="C00000"/>
        </w:rPr>
        <w:t xml:space="preserve">[insert name of Centre] </w:t>
      </w:r>
      <w:r>
        <w:t>or its staff that undermines the integrity of assessments</w:t>
      </w:r>
      <w:r w:rsidR="009D0045">
        <w:t xml:space="preserve"> or the assessment process</w:t>
      </w:r>
      <w:r>
        <w:t>. Examples include:</w:t>
      </w:r>
    </w:p>
    <w:p w14:paraId="1A0FFD0B" w14:textId="34306DF5" w:rsidR="00D01870" w:rsidRPr="009D0045" w:rsidRDefault="00D01870" w:rsidP="005B1AAC">
      <w:pPr>
        <w:snapToGrid w:val="0"/>
        <w:spacing w:before="120" w:after="120"/>
        <w:rPr>
          <w:b/>
          <w:bCs/>
        </w:rPr>
      </w:pPr>
      <w:r w:rsidRPr="009D0045">
        <w:rPr>
          <w:b/>
          <w:bCs/>
        </w:rPr>
        <w:t>Fabrication or Falsification of Records:</w:t>
      </w:r>
    </w:p>
    <w:p w14:paraId="726B567A" w14:textId="05336995"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Creating fake </w:t>
      </w:r>
      <w:r w:rsidR="00573656" w:rsidRPr="00573656">
        <w:rPr>
          <w:color w:val="000000"/>
        </w:rPr>
        <w:t>learner</w:t>
      </w:r>
      <w:r w:rsidRPr="00573656">
        <w:rPr>
          <w:color w:val="000000"/>
        </w:rPr>
        <w:t xml:space="preserve"> records, attendance registers or qualification certificates.</w:t>
      </w:r>
    </w:p>
    <w:p w14:paraId="54D683C2" w14:textId="65EBE29F"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Manipulating or altering assessment outcomes to favo</w:t>
      </w:r>
      <w:r w:rsidR="009D0045" w:rsidRPr="00573656">
        <w:rPr>
          <w:color w:val="000000"/>
        </w:rPr>
        <w:t>u</w:t>
      </w:r>
      <w:r w:rsidRPr="00573656">
        <w:rPr>
          <w:color w:val="000000"/>
        </w:rPr>
        <w:t xml:space="preserve">r certain </w:t>
      </w:r>
      <w:r w:rsidR="009D0045" w:rsidRPr="00573656">
        <w:rPr>
          <w:color w:val="000000"/>
        </w:rPr>
        <w:t>learners</w:t>
      </w:r>
      <w:r w:rsidRPr="00573656">
        <w:rPr>
          <w:color w:val="000000"/>
        </w:rPr>
        <w:t>.</w:t>
      </w:r>
    </w:p>
    <w:p w14:paraId="448995F9" w14:textId="467E27EC" w:rsidR="00D01870" w:rsidRPr="009D0045" w:rsidRDefault="00D01870" w:rsidP="005B1AAC">
      <w:pPr>
        <w:snapToGrid w:val="0"/>
        <w:spacing w:before="120" w:after="120"/>
        <w:rPr>
          <w:b/>
          <w:bCs/>
        </w:rPr>
      </w:pPr>
      <w:r w:rsidRPr="009D0045">
        <w:rPr>
          <w:b/>
          <w:bCs/>
        </w:rPr>
        <w:t xml:space="preserve">Improper Assistance to </w:t>
      </w:r>
      <w:r w:rsidR="009D0045" w:rsidRPr="009D0045">
        <w:rPr>
          <w:b/>
          <w:bCs/>
        </w:rPr>
        <w:t>Learners</w:t>
      </w:r>
      <w:r w:rsidRPr="009D0045">
        <w:rPr>
          <w:b/>
          <w:bCs/>
        </w:rPr>
        <w:t>:</w:t>
      </w:r>
    </w:p>
    <w:p w14:paraId="6D4B4BE5" w14:textId="541AC9F3"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Providing </w:t>
      </w:r>
      <w:r w:rsidR="009D0045" w:rsidRPr="00573656">
        <w:rPr>
          <w:color w:val="000000"/>
        </w:rPr>
        <w:t>learners</w:t>
      </w:r>
      <w:r w:rsidRPr="00573656">
        <w:rPr>
          <w:color w:val="000000"/>
        </w:rPr>
        <w:t xml:space="preserve"> with information about assessment questions before the assessment takes place.</w:t>
      </w:r>
    </w:p>
    <w:p w14:paraId="587116D2" w14:textId="7DC593D0"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Offering undue help during an examination or assessment, such as giving answers or guiding </w:t>
      </w:r>
      <w:r w:rsidR="009D0045" w:rsidRPr="00573656">
        <w:rPr>
          <w:color w:val="000000"/>
        </w:rPr>
        <w:t>learners</w:t>
      </w:r>
      <w:r w:rsidRPr="00573656">
        <w:rPr>
          <w:color w:val="000000"/>
        </w:rPr>
        <w:t xml:space="preserve"> on how to respond.</w:t>
      </w:r>
    </w:p>
    <w:p w14:paraId="05855587" w14:textId="2D3B5778" w:rsidR="00D01870" w:rsidRPr="009D0045" w:rsidRDefault="00D01870" w:rsidP="005B1AAC">
      <w:pPr>
        <w:snapToGrid w:val="0"/>
        <w:spacing w:before="120" w:after="120"/>
        <w:rPr>
          <w:b/>
          <w:bCs/>
        </w:rPr>
      </w:pPr>
      <w:r w:rsidRPr="009D0045">
        <w:rPr>
          <w:b/>
          <w:bCs/>
        </w:rPr>
        <w:t>Failure to Maintain Security of Assessments:</w:t>
      </w:r>
    </w:p>
    <w:p w14:paraId="672ECA59" w14:textId="207D674A"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Failing to keep assessment materials, such as exam papers or coursework, secure before the assessment.</w:t>
      </w:r>
    </w:p>
    <w:p w14:paraId="1D0B22D9" w14:textId="1EBEC3BE"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Allowing unauthorized personnel access to confidential assessment materials.</w:t>
      </w:r>
    </w:p>
    <w:p w14:paraId="4F449335" w14:textId="75BB895A" w:rsidR="00D01870" w:rsidRPr="009D0045" w:rsidRDefault="00D01870" w:rsidP="005B1AAC">
      <w:pPr>
        <w:snapToGrid w:val="0"/>
        <w:spacing w:before="120" w:after="120"/>
        <w:rPr>
          <w:b/>
          <w:bCs/>
        </w:rPr>
      </w:pPr>
      <w:r w:rsidRPr="009D0045">
        <w:rPr>
          <w:b/>
          <w:bCs/>
        </w:rPr>
        <w:t>Inappropriate Recruitment and Admission Practices:</w:t>
      </w:r>
    </w:p>
    <w:p w14:paraId="14D030D2" w14:textId="0FE34D77"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Admitting </w:t>
      </w:r>
      <w:r w:rsidR="009D0045" w:rsidRPr="00573656">
        <w:rPr>
          <w:color w:val="000000"/>
        </w:rPr>
        <w:t>learners</w:t>
      </w:r>
      <w:r w:rsidRPr="00573656">
        <w:rPr>
          <w:color w:val="000000"/>
        </w:rPr>
        <w:t xml:space="preserve"> who do not meet the entry requirements by falsifying qualifications.</w:t>
      </w:r>
    </w:p>
    <w:p w14:paraId="67829193" w14:textId="0E52CE21"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Allowing </w:t>
      </w:r>
      <w:r w:rsidR="009D0045" w:rsidRPr="00573656">
        <w:rPr>
          <w:color w:val="000000"/>
        </w:rPr>
        <w:t>learners</w:t>
      </w:r>
      <w:r w:rsidRPr="00573656">
        <w:rPr>
          <w:color w:val="000000"/>
        </w:rPr>
        <w:t xml:space="preserve"> to enrol in programs without proper verification of previous qualifications.</w:t>
      </w:r>
    </w:p>
    <w:p w14:paraId="1717A2A0" w14:textId="1A3A56AA" w:rsidR="00D01870" w:rsidRPr="009D0045" w:rsidRDefault="00D01870" w:rsidP="005B1AAC">
      <w:pPr>
        <w:snapToGrid w:val="0"/>
        <w:spacing w:before="120" w:after="120"/>
        <w:rPr>
          <w:b/>
          <w:bCs/>
        </w:rPr>
      </w:pPr>
      <w:r w:rsidRPr="009D0045">
        <w:rPr>
          <w:b/>
          <w:bCs/>
        </w:rPr>
        <w:t>Conflict of Interest:</w:t>
      </w:r>
    </w:p>
    <w:p w14:paraId="00C68F06" w14:textId="5C3EF4B0"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Staff members marking the work of close relatives or friends without declaring a conflict of interest.</w:t>
      </w:r>
    </w:p>
    <w:p w14:paraId="5C6983D0" w14:textId="606B427F"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Allowing decisions on assessment outcomes to be influenced by personal relationships.</w:t>
      </w:r>
    </w:p>
    <w:p w14:paraId="366F4126" w14:textId="345D2727" w:rsidR="00D01870" w:rsidRDefault="00D01870" w:rsidP="00BF79C4">
      <w:pPr>
        <w:pStyle w:val="Heading2"/>
      </w:pPr>
      <w:bookmarkStart w:id="8" w:name="_Toc191405121"/>
      <w:r>
        <w:t>Centre Maladministration</w:t>
      </w:r>
      <w:bookmarkEnd w:id="8"/>
    </w:p>
    <w:p w14:paraId="0D09BF96" w14:textId="4B8A450B" w:rsidR="00D01870" w:rsidRDefault="00D01870" w:rsidP="005B1AAC">
      <w:pPr>
        <w:spacing w:before="120" w:after="120"/>
      </w:pPr>
      <w:r>
        <w:t>Centre maladministration refers to the mishandling or poor administration of processes, leading to errors or mismanagement. Examples include:</w:t>
      </w:r>
    </w:p>
    <w:p w14:paraId="4A07A499" w14:textId="4CE71DB5" w:rsidR="00D01870" w:rsidRPr="009D0045" w:rsidRDefault="00D01870" w:rsidP="005B1AAC">
      <w:pPr>
        <w:spacing w:before="120" w:after="120"/>
        <w:rPr>
          <w:b/>
          <w:bCs/>
        </w:rPr>
      </w:pPr>
      <w:r w:rsidRPr="009D0045">
        <w:rPr>
          <w:b/>
          <w:bCs/>
        </w:rPr>
        <w:t>Incorrect or Incomplete Submission of Data:</w:t>
      </w:r>
    </w:p>
    <w:p w14:paraId="224269E2" w14:textId="36FDF5F1"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Submitting incorrect information to </w:t>
      </w:r>
      <w:r w:rsidR="009D0045" w:rsidRPr="00573656">
        <w:rPr>
          <w:color w:val="000000"/>
        </w:rPr>
        <w:t>ATHE</w:t>
      </w:r>
      <w:r w:rsidRPr="00573656">
        <w:rPr>
          <w:color w:val="000000"/>
        </w:rPr>
        <w:t xml:space="preserve">, such as </w:t>
      </w:r>
      <w:r w:rsidR="009D0045" w:rsidRPr="00573656">
        <w:rPr>
          <w:color w:val="000000"/>
        </w:rPr>
        <w:t>learner</w:t>
      </w:r>
      <w:r w:rsidRPr="00573656">
        <w:rPr>
          <w:color w:val="000000"/>
        </w:rPr>
        <w:t xml:space="preserve"> details or assessment results.</w:t>
      </w:r>
    </w:p>
    <w:p w14:paraId="2E16E592" w14:textId="29421A46"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Failing to register </w:t>
      </w:r>
      <w:r w:rsidR="009D0045" w:rsidRPr="00573656">
        <w:rPr>
          <w:color w:val="000000"/>
        </w:rPr>
        <w:t xml:space="preserve">learners </w:t>
      </w:r>
      <w:r w:rsidRPr="00573656">
        <w:rPr>
          <w:color w:val="000000"/>
        </w:rPr>
        <w:t>for assessments or qualifications in a timely manner.</w:t>
      </w:r>
    </w:p>
    <w:p w14:paraId="3F71DBD8" w14:textId="6B47391A" w:rsidR="00D01870" w:rsidRPr="009D0045" w:rsidRDefault="00D01870" w:rsidP="005B1AAC">
      <w:pPr>
        <w:spacing w:before="120" w:after="120"/>
        <w:rPr>
          <w:b/>
          <w:bCs/>
        </w:rPr>
      </w:pPr>
      <w:r w:rsidRPr="009D0045">
        <w:rPr>
          <w:b/>
          <w:bCs/>
        </w:rPr>
        <w:t>Failure to Follow Procedures:</w:t>
      </w:r>
    </w:p>
    <w:p w14:paraId="0E0BC417" w14:textId="64827246"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lastRenderedPageBreak/>
        <w:t xml:space="preserve">Not adhering to the guidelines set by </w:t>
      </w:r>
      <w:r w:rsidR="009D0045" w:rsidRPr="00573656">
        <w:rPr>
          <w:color w:val="000000"/>
        </w:rPr>
        <w:t>ATHE</w:t>
      </w:r>
      <w:r w:rsidRPr="00573656">
        <w:rPr>
          <w:color w:val="000000"/>
        </w:rPr>
        <w:t xml:space="preserve"> for conducting assessments or submitting coursework.</w:t>
      </w:r>
    </w:p>
    <w:p w14:paraId="4856939A" w14:textId="54FA9360"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Inadequate training or monitoring of staff on assessment procedures.</w:t>
      </w:r>
    </w:p>
    <w:p w14:paraId="3C695F93" w14:textId="4D83FBF7" w:rsidR="00D01870" w:rsidRPr="009D0045" w:rsidRDefault="00D01870" w:rsidP="005B1AAC">
      <w:pPr>
        <w:spacing w:before="120" w:after="120"/>
        <w:rPr>
          <w:b/>
          <w:bCs/>
        </w:rPr>
      </w:pPr>
      <w:r w:rsidRPr="009D0045">
        <w:rPr>
          <w:b/>
          <w:bCs/>
        </w:rPr>
        <w:t>Poor Record-Keeping:</w:t>
      </w:r>
    </w:p>
    <w:p w14:paraId="31846212" w14:textId="0FD33325"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Inaccurate or incomplete maintenance of </w:t>
      </w:r>
      <w:r w:rsidR="009D0045" w:rsidRPr="00573656">
        <w:rPr>
          <w:color w:val="000000"/>
        </w:rPr>
        <w:t>learner</w:t>
      </w:r>
      <w:r w:rsidRPr="00573656">
        <w:rPr>
          <w:color w:val="000000"/>
        </w:rPr>
        <w:t xml:space="preserve"> records, attendance registers or assessment documentation.</w:t>
      </w:r>
    </w:p>
    <w:p w14:paraId="771108B9" w14:textId="6043B918"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Losing or misplacing important documents, such as examination scripts or certification records.</w:t>
      </w:r>
    </w:p>
    <w:p w14:paraId="63888AEE" w14:textId="2F411720" w:rsidR="00D01870" w:rsidRPr="009D0045" w:rsidRDefault="00D01870" w:rsidP="005B1AAC">
      <w:pPr>
        <w:spacing w:before="120" w:after="120"/>
        <w:rPr>
          <w:b/>
          <w:bCs/>
        </w:rPr>
      </w:pPr>
      <w:r w:rsidRPr="009D0045">
        <w:rPr>
          <w:b/>
          <w:bCs/>
        </w:rPr>
        <w:t>Inadequate Communication:</w:t>
      </w:r>
    </w:p>
    <w:p w14:paraId="0846B1B1" w14:textId="43675726"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Failing to inform </w:t>
      </w:r>
      <w:r w:rsidR="009D0045" w:rsidRPr="00573656">
        <w:rPr>
          <w:color w:val="000000"/>
        </w:rPr>
        <w:t>learners</w:t>
      </w:r>
      <w:r w:rsidRPr="00573656">
        <w:rPr>
          <w:color w:val="000000"/>
        </w:rPr>
        <w:t xml:space="preserve"> or staff about assessment schedules, changes to procedures or important deadlines.</w:t>
      </w:r>
    </w:p>
    <w:p w14:paraId="0C55D7B7" w14:textId="27A08BE2"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Not providing clear guidelines or support for </w:t>
      </w:r>
      <w:r w:rsidR="009D0045" w:rsidRPr="00573656">
        <w:rPr>
          <w:color w:val="000000"/>
        </w:rPr>
        <w:t>learners</w:t>
      </w:r>
      <w:r w:rsidRPr="00573656">
        <w:rPr>
          <w:color w:val="000000"/>
        </w:rPr>
        <w:t xml:space="preserve"> or staff on assessment requirements.</w:t>
      </w:r>
    </w:p>
    <w:p w14:paraId="544141EC" w14:textId="5CDD7A26" w:rsidR="00D01870" w:rsidRPr="009D0045" w:rsidRDefault="00D01870" w:rsidP="005B1AAC">
      <w:pPr>
        <w:spacing w:before="120" w:after="120"/>
        <w:rPr>
          <w:b/>
          <w:bCs/>
        </w:rPr>
      </w:pPr>
      <w:r w:rsidRPr="009D0045">
        <w:rPr>
          <w:b/>
          <w:bCs/>
        </w:rPr>
        <w:t>Mismanagement of Assessment Resources:</w:t>
      </w:r>
    </w:p>
    <w:p w14:paraId="668AEEA5" w14:textId="72832E73"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Inadequate provision or maintenance of assessment facilities, such as exam halls or equipment.</w:t>
      </w:r>
    </w:p>
    <w:p w14:paraId="382AED3E" w14:textId="6E343415" w:rsidR="00D01870" w:rsidRPr="00573656" w:rsidRDefault="00D01870" w:rsidP="005B1AAC">
      <w:pPr>
        <w:pStyle w:val="NormalWeb"/>
        <w:numPr>
          <w:ilvl w:val="0"/>
          <w:numId w:val="55"/>
        </w:numPr>
        <w:spacing w:before="120" w:beforeAutospacing="0" w:after="120" w:afterAutospacing="0"/>
        <w:rPr>
          <w:color w:val="000000"/>
        </w:rPr>
      </w:pPr>
      <w:r w:rsidRPr="00573656">
        <w:rPr>
          <w:color w:val="000000"/>
        </w:rPr>
        <w:t xml:space="preserve">Overlooking the necessary accommodations for </w:t>
      </w:r>
      <w:r w:rsidR="009D0045" w:rsidRPr="00573656">
        <w:rPr>
          <w:color w:val="000000"/>
        </w:rPr>
        <w:t>learners</w:t>
      </w:r>
      <w:r w:rsidRPr="00573656">
        <w:rPr>
          <w:color w:val="000000"/>
        </w:rPr>
        <w:t xml:space="preserve"> with disabilities during assessments.</w:t>
      </w:r>
    </w:p>
    <w:p w14:paraId="61DC411B" w14:textId="509B60B0" w:rsidR="00D01870" w:rsidRDefault="00573656" w:rsidP="00BF79C4">
      <w:pPr>
        <w:pStyle w:val="Heading2"/>
      </w:pPr>
      <w:bookmarkStart w:id="9" w:name="_Toc191405122"/>
      <w:r>
        <w:t>Learner</w:t>
      </w:r>
      <w:r w:rsidR="00D01870">
        <w:t xml:space="preserve"> Malpractice</w:t>
      </w:r>
      <w:bookmarkEnd w:id="9"/>
    </w:p>
    <w:p w14:paraId="6832126D" w14:textId="2BCCB1AB" w:rsidR="00D01870" w:rsidRDefault="00573656" w:rsidP="005B1AAC">
      <w:pPr>
        <w:spacing w:before="120" w:after="120"/>
      </w:pPr>
      <w:r>
        <w:t>Learner</w:t>
      </w:r>
      <w:r w:rsidR="00D01870">
        <w:t xml:space="preserve"> malpractice involves any dishonest or unethical behavio</w:t>
      </w:r>
      <w:r>
        <w:t>u</w:t>
      </w:r>
      <w:r w:rsidR="00D01870">
        <w:t xml:space="preserve">r by </w:t>
      </w:r>
      <w:r>
        <w:t>learner</w:t>
      </w:r>
      <w:r w:rsidR="00D01870">
        <w:t>s that compromises the integrity of assessments or qualifications. Examples include:</w:t>
      </w:r>
    </w:p>
    <w:p w14:paraId="63F9C08E" w14:textId="5ADBCC9F" w:rsidR="00D01870" w:rsidRPr="00573656" w:rsidRDefault="00D01870" w:rsidP="005B1AAC">
      <w:pPr>
        <w:spacing w:before="120" w:after="120"/>
        <w:rPr>
          <w:b/>
          <w:bCs/>
        </w:rPr>
      </w:pPr>
      <w:r w:rsidRPr="00573656">
        <w:rPr>
          <w:b/>
          <w:bCs/>
        </w:rPr>
        <w:t>Cheating:</w:t>
      </w:r>
    </w:p>
    <w:p w14:paraId="06BCC9D1" w14:textId="77777777" w:rsidR="005B1AAC" w:rsidRDefault="005B1AAC" w:rsidP="005B1AAC">
      <w:pPr>
        <w:pStyle w:val="NormalWeb"/>
        <w:numPr>
          <w:ilvl w:val="0"/>
          <w:numId w:val="55"/>
        </w:numPr>
        <w:spacing w:before="120" w:beforeAutospacing="0" w:after="120" w:afterAutospacing="0"/>
        <w:rPr>
          <w:color w:val="000000"/>
        </w:rPr>
      </w:pPr>
      <w:r>
        <w:rPr>
          <w:color w:val="000000"/>
        </w:rPr>
        <w:t>Cheating is the act of deceitfully gaining an unfair advantage during assessments. This can take various forms, including:</w:t>
      </w:r>
    </w:p>
    <w:p w14:paraId="139702E9" w14:textId="70419276" w:rsidR="005B1AAC" w:rsidRPr="005B1AAC" w:rsidRDefault="005B1AAC" w:rsidP="005B1AAC">
      <w:pPr>
        <w:pStyle w:val="NormalWeb"/>
        <w:numPr>
          <w:ilvl w:val="0"/>
          <w:numId w:val="54"/>
        </w:numPr>
        <w:spacing w:before="120" w:beforeAutospacing="0" w:after="120" w:afterAutospacing="0"/>
        <w:rPr>
          <w:rStyle w:val="Strong"/>
          <w:rFonts w:eastAsiaTheme="majorEastAsia"/>
          <w:b w:val="0"/>
          <w:bCs w:val="0"/>
        </w:rPr>
      </w:pPr>
      <w:r w:rsidRPr="005B1AAC">
        <w:rPr>
          <w:rStyle w:val="Strong"/>
          <w:rFonts w:eastAsiaTheme="majorEastAsia"/>
          <w:b w:val="0"/>
          <w:bCs w:val="0"/>
          <w:color w:val="000000"/>
        </w:rPr>
        <w:t xml:space="preserve">Using </w:t>
      </w:r>
      <w:r>
        <w:rPr>
          <w:rStyle w:val="Strong"/>
          <w:rFonts w:eastAsiaTheme="majorEastAsia"/>
          <w:b w:val="0"/>
          <w:bCs w:val="0"/>
          <w:color w:val="000000"/>
        </w:rPr>
        <w:t>u</w:t>
      </w:r>
      <w:r w:rsidRPr="005B1AAC">
        <w:rPr>
          <w:rStyle w:val="Strong"/>
          <w:rFonts w:eastAsiaTheme="majorEastAsia"/>
          <w:b w:val="0"/>
          <w:bCs w:val="0"/>
          <w:color w:val="000000"/>
        </w:rPr>
        <w:t xml:space="preserve">nauthorized </w:t>
      </w:r>
      <w:r>
        <w:rPr>
          <w:rStyle w:val="Strong"/>
          <w:rFonts w:eastAsiaTheme="majorEastAsia"/>
          <w:b w:val="0"/>
          <w:bCs w:val="0"/>
          <w:color w:val="000000"/>
        </w:rPr>
        <w:t>m</w:t>
      </w:r>
      <w:r w:rsidRPr="005B1AAC">
        <w:rPr>
          <w:rStyle w:val="Strong"/>
          <w:rFonts w:eastAsiaTheme="majorEastAsia"/>
          <w:b w:val="0"/>
          <w:bCs w:val="0"/>
          <w:color w:val="000000"/>
        </w:rPr>
        <w:t>aterials</w:t>
      </w:r>
      <w:r w:rsidRPr="005B1AAC">
        <w:rPr>
          <w:rStyle w:val="Strong"/>
          <w:rFonts w:eastAsiaTheme="majorEastAsia"/>
          <w:b w:val="0"/>
          <w:bCs w:val="0"/>
        </w:rPr>
        <w:t>: Learners may bring notes, cheat sheets, or electronic devices, such as smartphones or smartwatches, into an examination to access information that is not permitted. This also includes using hidden earpieces or other communication devices to receive answers during the assessment.</w:t>
      </w:r>
    </w:p>
    <w:p w14:paraId="23577006" w14:textId="5A72C801" w:rsidR="005B1AAC" w:rsidRPr="005B1AAC" w:rsidRDefault="005B1AAC" w:rsidP="005B1AAC">
      <w:pPr>
        <w:pStyle w:val="NormalWeb"/>
        <w:numPr>
          <w:ilvl w:val="0"/>
          <w:numId w:val="54"/>
        </w:numPr>
        <w:spacing w:before="120" w:beforeAutospacing="0" w:after="120" w:afterAutospacing="0"/>
        <w:rPr>
          <w:rStyle w:val="Strong"/>
          <w:rFonts w:eastAsiaTheme="majorEastAsia"/>
          <w:b w:val="0"/>
          <w:bCs w:val="0"/>
        </w:rPr>
      </w:pPr>
      <w:r w:rsidRPr="005B1AAC">
        <w:rPr>
          <w:rStyle w:val="Strong"/>
          <w:rFonts w:eastAsiaTheme="majorEastAsia"/>
          <w:b w:val="0"/>
          <w:bCs w:val="0"/>
          <w:color w:val="000000"/>
        </w:rPr>
        <w:t>Copying</w:t>
      </w:r>
      <w:r w:rsidRPr="005B1AAC">
        <w:rPr>
          <w:rStyle w:val="Strong"/>
          <w:rFonts w:eastAsiaTheme="majorEastAsia"/>
          <w:b w:val="0"/>
          <w:bCs w:val="0"/>
        </w:rPr>
        <w:t xml:space="preserve">: During an exam or assignment, a learner might copy another </w:t>
      </w:r>
      <w:r>
        <w:rPr>
          <w:rStyle w:val="Strong"/>
          <w:rFonts w:eastAsiaTheme="majorEastAsia"/>
          <w:b w:val="0"/>
          <w:bCs w:val="0"/>
        </w:rPr>
        <w:t>learner</w:t>
      </w:r>
      <w:r w:rsidRPr="005B1AAC">
        <w:rPr>
          <w:rStyle w:val="Strong"/>
          <w:rFonts w:eastAsiaTheme="majorEastAsia"/>
          <w:b w:val="0"/>
          <w:bCs w:val="0"/>
        </w:rPr>
        <w:t xml:space="preserve">’s answers without permission or </w:t>
      </w:r>
      <w:proofErr w:type="gramStart"/>
      <w:r w:rsidRPr="005B1AAC">
        <w:rPr>
          <w:rStyle w:val="Strong"/>
          <w:rFonts w:eastAsiaTheme="majorEastAsia"/>
          <w:b w:val="0"/>
          <w:bCs w:val="0"/>
        </w:rPr>
        <w:t>consent, or</w:t>
      </w:r>
      <w:proofErr w:type="gramEnd"/>
      <w:r w:rsidRPr="005B1AAC">
        <w:rPr>
          <w:rStyle w:val="Strong"/>
          <w:rFonts w:eastAsiaTheme="majorEastAsia"/>
          <w:b w:val="0"/>
          <w:bCs w:val="0"/>
        </w:rPr>
        <w:t xml:space="preserve"> allow others to copy their own work. This can happen through visual means, such as looking at another student's paper, or through covert communication.</w:t>
      </w:r>
    </w:p>
    <w:p w14:paraId="6C7165AD" w14:textId="6BB78BAC" w:rsidR="005B1AAC" w:rsidRPr="005B1AAC" w:rsidRDefault="005B1AAC" w:rsidP="005B1AAC">
      <w:pPr>
        <w:pStyle w:val="NormalWeb"/>
        <w:numPr>
          <w:ilvl w:val="0"/>
          <w:numId w:val="54"/>
        </w:numPr>
        <w:spacing w:before="120" w:beforeAutospacing="0" w:after="120" w:afterAutospacing="0"/>
        <w:rPr>
          <w:rStyle w:val="Strong"/>
          <w:rFonts w:eastAsiaTheme="majorEastAsia"/>
          <w:b w:val="0"/>
          <w:bCs w:val="0"/>
        </w:rPr>
      </w:pPr>
      <w:r w:rsidRPr="005B1AAC">
        <w:rPr>
          <w:rStyle w:val="Strong"/>
          <w:rFonts w:eastAsiaTheme="majorEastAsia"/>
          <w:b w:val="0"/>
          <w:bCs w:val="0"/>
          <w:color w:val="000000"/>
        </w:rPr>
        <w:t xml:space="preserve">Pre-knowledge of </w:t>
      </w:r>
      <w:r>
        <w:rPr>
          <w:rStyle w:val="Strong"/>
          <w:rFonts w:eastAsiaTheme="majorEastAsia"/>
          <w:b w:val="0"/>
          <w:bCs w:val="0"/>
          <w:color w:val="000000"/>
        </w:rPr>
        <w:t>e</w:t>
      </w:r>
      <w:r w:rsidRPr="005B1AAC">
        <w:rPr>
          <w:rStyle w:val="Strong"/>
          <w:rFonts w:eastAsiaTheme="majorEastAsia"/>
          <w:b w:val="0"/>
          <w:bCs w:val="0"/>
          <w:color w:val="000000"/>
        </w:rPr>
        <w:t xml:space="preserve">xam </w:t>
      </w:r>
      <w:r>
        <w:rPr>
          <w:rStyle w:val="Strong"/>
          <w:rFonts w:eastAsiaTheme="majorEastAsia"/>
          <w:b w:val="0"/>
          <w:bCs w:val="0"/>
          <w:color w:val="000000"/>
        </w:rPr>
        <w:t>c</w:t>
      </w:r>
      <w:r w:rsidRPr="005B1AAC">
        <w:rPr>
          <w:rStyle w:val="Strong"/>
          <w:rFonts w:eastAsiaTheme="majorEastAsia"/>
          <w:b w:val="0"/>
          <w:bCs w:val="0"/>
          <w:color w:val="000000"/>
        </w:rPr>
        <w:t>ontent</w:t>
      </w:r>
      <w:r w:rsidRPr="005B1AAC">
        <w:rPr>
          <w:rStyle w:val="Strong"/>
          <w:rFonts w:eastAsiaTheme="majorEastAsia"/>
          <w:b w:val="0"/>
          <w:bCs w:val="0"/>
        </w:rPr>
        <w:t>: Obtaining or attempting to obtain assessment questions or answers before the exam is administered. This includes hacking into secure systems, soliciting information from others, or purchasing exam papers.</w:t>
      </w:r>
    </w:p>
    <w:p w14:paraId="55569356" w14:textId="4B6B2A86" w:rsidR="005B1AAC" w:rsidRPr="005B1AAC" w:rsidRDefault="005B1AAC" w:rsidP="005B1AAC">
      <w:pPr>
        <w:pStyle w:val="NormalWeb"/>
        <w:numPr>
          <w:ilvl w:val="0"/>
          <w:numId w:val="54"/>
        </w:numPr>
        <w:spacing w:before="120" w:beforeAutospacing="0" w:after="120" w:afterAutospacing="0"/>
        <w:rPr>
          <w:rStyle w:val="Strong"/>
          <w:rFonts w:eastAsiaTheme="majorEastAsia"/>
          <w:b w:val="0"/>
          <w:bCs w:val="0"/>
        </w:rPr>
      </w:pPr>
      <w:r w:rsidRPr="005B1AAC">
        <w:rPr>
          <w:rStyle w:val="Strong"/>
          <w:rFonts w:eastAsiaTheme="majorEastAsia"/>
          <w:b w:val="0"/>
          <w:bCs w:val="0"/>
          <w:color w:val="000000"/>
        </w:rPr>
        <w:t xml:space="preserve">Using a </w:t>
      </w:r>
      <w:r>
        <w:rPr>
          <w:rStyle w:val="Strong"/>
          <w:rFonts w:eastAsiaTheme="majorEastAsia"/>
          <w:b w:val="0"/>
          <w:bCs w:val="0"/>
          <w:color w:val="000000"/>
        </w:rPr>
        <w:t>p</w:t>
      </w:r>
      <w:r w:rsidRPr="005B1AAC">
        <w:rPr>
          <w:rStyle w:val="Strong"/>
          <w:rFonts w:eastAsiaTheme="majorEastAsia"/>
          <w:b w:val="0"/>
          <w:bCs w:val="0"/>
          <w:color w:val="000000"/>
        </w:rPr>
        <w:t>roxy</w:t>
      </w:r>
      <w:r w:rsidRPr="005B1AAC">
        <w:rPr>
          <w:rStyle w:val="Strong"/>
          <w:rFonts w:eastAsiaTheme="majorEastAsia"/>
          <w:b w:val="0"/>
          <w:bCs w:val="0"/>
        </w:rPr>
        <w:t>: Hiring or persuading someone to take an exam or complete an assignment on the learner's behalf, with the intent of submitting the work as their own.</w:t>
      </w:r>
    </w:p>
    <w:p w14:paraId="1480AF31" w14:textId="4192066B" w:rsidR="00D01870" w:rsidRPr="00573656" w:rsidRDefault="00D01870" w:rsidP="005B1AAC">
      <w:pPr>
        <w:spacing w:before="120" w:after="120"/>
        <w:rPr>
          <w:b/>
          <w:bCs/>
        </w:rPr>
      </w:pPr>
      <w:r w:rsidRPr="00573656">
        <w:rPr>
          <w:b/>
          <w:bCs/>
        </w:rPr>
        <w:t>Plagiarism:</w:t>
      </w:r>
    </w:p>
    <w:p w14:paraId="32839532" w14:textId="236FB986" w:rsidR="00573656" w:rsidRDefault="00573656" w:rsidP="005B1AAC">
      <w:pPr>
        <w:pStyle w:val="NormalWeb"/>
        <w:numPr>
          <w:ilvl w:val="0"/>
          <w:numId w:val="55"/>
        </w:numPr>
        <w:spacing w:before="120" w:beforeAutospacing="0" w:after="120" w:afterAutospacing="0"/>
        <w:rPr>
          <w:color w:val="000000"/>
        </w:rPr>
      </w:pPr>
      <w:r>
        <w:rPr>
          <w:color w:val="000000"/>
        </w:rPr>
        <w:lastRenderedPageBreak/>
        <w:t>Plagiarism involves presenting someone else’s work or ideas as one’s own, without proper acknowledgment. It is a serious violation of academic integrity and can include:</w:t>
      </w:r>
    </w:p>
    <w:p w14:paraId="7CFF63CC" w14:textId="77777777" w:rsidR="00573656" w:rsidRPr="00573656" w:rsidRDefault="00573656" w:rsidP="005B1AAC">
      <w:pPr>
        <w:pStyle w:val="NormalWeb"/>
        <w:numPr>
          <w:ilvl w:val="0"/>
          <w:numId w:val="54"/>
        </w:numPr>
        <w:spacing w:before="120" w:beforeAutospacing="0" w:after="120" w:afterAutospacing="0"/>
        <w:rPr>
          <w:color w:val="000000"/>
        </w:rPr>
      </w:pPr>
      <w:r w:rsidRPr="00573656">
        <w:rPr>
          <w:rStyle w:val="Strong"/>
          <w:rFonts w:eastAsiaTheme="majorEastAsia"/>
          <w:b w:val="0"/>
          <w:bCs w:val="0"/>
          <w:color w:val="000000"/>
        </w:rPr>
        <w:t>Direct Copying</w:t>
      </w:r>
      <w:r w:rsidRPr="00573656">
        <w:rPr>
          <w:color w:val="000000"/>
        </w:rPr>
        <w:t>: Reproducing text or ideas from another student's work, books, journals, websites, or other sources without citation. This could be verbatim copying or slight modification of the original text.</w:t>
      </w:r>
    </w:p>
    <w:p w14:paraId="6CA471A2" w14:textId="77777777" w:rsidR="00573656" w:rsidRPr="00573656" w:rsidRDefault="00573656" w:rsidP="005B1AAC">
      <w:pPr>
        <w:pStyle w:val="NormalWeb"/>
        <w:numPr>
          <w:ilvl w:val="0"/>
          <w:numId w:val="54"/>
        </w:numPr>
        <w:spacing w:before="120" w:beforeAutospacing="0" w:after="120" w:afterAutospacing="0"/>
        <w:rPr>
          <w:color w:val="000000"/>
        </w:rPr>
      </w:pPr>
      <w:r w:rsidRPr="00573656">
        <w:rPr>
          <w:rStyle w:val="Strong"/>
          <w:rFonts w:eastAsiaTheme="majorEastAsia"/>
          <w:b w:val="0"/>
          <w:bCs w:val="0"/>
          <w:color w:val="000000"/>
        </w:rPr>
        <w:t>Submitting Purchased Work</w:t>
      </w:r>
      <w:r w:rsidRPr="00573656">
        <w:rPr>
          <w:color w:val="000000"/>
        </w:rPr>
        <w:t>: Buying essays, assignments, or projects from online services or third parties and submitting them as if they were personally completed. This practice not only violates academic honesty but also undermines the learning process.</w:t>
      </w:r>
    </w:p>
    <w:p w14:paraId="20771F4A" w14:textId="2C2E9412" w:rsidR="00D01870" w:rsidRPr="00573656" w:rsidRDefault="00573656" w:rsidP="005B1AAC">
      <w:pPr>
        <w:pStyle w:val="NormalWeb"/>
        <w:numPr>
          <w:ilvl w:val="0"/>
          <w:numId w:val="54"/>
        </w:numPr>
        <w:spacing w:before="120" w:beforeAutospacing="0" w:after="120" w:afterAutospacing="0"/>
        <w:rPr>
          <w:color w:val="000000"/>
        </w:rPr>
      </w:pPr>
      <w:r w:rsidRPr="00573656">
        <w:rPr>
          <w:rStyle w:val="Strong"/>
          <w:rFonts w:eastAsiaTheme="majorEastAsia"/>
          <w:b w:val="0"/>
          <w:bCs w:val="0"/>
          <w:color w:val="000000"/>
        </w:rPr>
        <w:t>Paraphrasing Without Acknowledgment</w:t>
      </w:r>
      <w:r w:rsidRPr="00573656">
        <w:rPr>
          <w:color w:val="000000"/>
        </w:rPr>
        <w:t>: Rewriting someone else's ideas or arguments in different words without giving credit to the original source. Even if the wording is changed, the underlying idea must be credited to its original author.</w:t>
      </w:r>
    </w:p>
    <w:p w14:paraId="1F00CF9A" w14:textId="5D98B55F" w:rsidR="002A385B" w:rsidRDefault="006A4508" w:rsidP="005B1AAC">
      <w:pPr>
        <w:spacing w:before="120" w:after="120"/>
        <w:rPr>
          <w:b/>
          <w:bCs/>
        </w:rPr>
      </w:pPr>
      <w:r>
        <w:rPr>
          <w:b/>
          <w:bCs/>
        </w:rPr>
        <w:t>Inappropriate Use</w:t>
      </w:r>
      <w:r w:rsidR="002A385B">
        <w:rPr>
          <w:b/>
          <w:bCs/>
        </w:rPr>
        <w:t xml:space="preserve"> of Artificial Intelligence (AI) Tools</w:t>
      </w:r>
    </w:p>
    <w:p w14:paraId="5A5E1040" w14:textId="64B81B19" w:rsidR="002A385B" w:rsidRDefault="006A4508" w:rsidP="002A385B">
      <w:pPr>
        <w:pStyle w:val="ListParagraph"/>
        <w:numPr>
          <w:ilvl w:val="0"/>
          <w:numId w:val="55"/>
        </w:numPr>
      </w:pPr>
      <w:r>
        <w:t xml:space="preserve">Inappropriate </w:t>
      </w:r>
      <w:r w:rsidR="002A385B">
        <w:t>use of AI refers to inappropriate use of artificial intelligence tools, e.g., text generators, code generators, translation software and other technologies, to create content in a manner that breaches either the guidelines of an assignment or originality in a learner's work. AI misuse includes, but is not limited to:</w:t>
      </w:r>
    </w:p>
    <w:p w14:paraId="65A24462" w14:textId="77777777" w:rsidR="002A385B" w:rsidRPr="002A385B" w:rsidRDefault="002A385B" w:rsidP="002A385B">
      <w:pPr>
        <w:pStyle w:val="NormalWeb"/>
        <w:numPr>
          <w:ilvl w:val="0"/>
          <w:numId w:val="54"/>
        </w:numPr>
        <w:spacing w:before="120" w:beforeAutospacing="0" w:after="120" w:afterAutospacing="0"/>
        <w:rPr>
          <w:rStyle w:val="Strong"/>
          <w:rFonts w:eastAsiaTheme="majorEastAsia"/>
          <w:b w:val="0"/>
          <w:bCs w:val="0"/>
          <w:color w:val="000000"/>
        </w:rPr>
      </w:pPr>
      <w:r w:rsidRPr="002A385B">
        <w:rPr>
          <w:rStyle w:val="Strong"/>
          <w:rFonts w:eastAsiaTheme="majorEastAsia"/>
          <w:b w:val="0"/>
          <w:bCs w:val="0"/>
          <w:color w:val="000000"/>
        </w:rPr>
        <w:t>submitting AI-generated content without modification or disclosure</w:t>
      </w:r>
    </w:p>
    <w:p w14:paraId="1D265B57" w14:textId="77777777" w:rsidR="002A385B" w:rsidRPr="002A385B" w:rsidRDefault="002A385B" w:rsidP="002A385B">
      <w:pPr>
        <w:pStyle w:val="NormalWeb"/>
        <w:numPr>
          <w:ilvl w:val="0"/>
          <w:numId w:val="54"/>
        </w:numPr>
        <w:spacing w:before="120" w:beforeAutospacing="0" w:after="120" w:afterAutospacing="0"/>
        <w:rPr>
          <w:rStyle w:val="Strong"/>
          <w:rFonts w:eastAsiaTheme="majorEastAsia"/>
          <w:b w:val="0"/>
          <w:bCs w:val="0"/>
          <w:color w:val="000000"/>
        </w:rPr>
      </w:pPr>
      <w:r w:rsidRPr="002A385B">
        <w:rPr>
          <w:rStyle w:val="Strong"/>
          <w:rFonts w:eastAsiaTheme="majorEastAsia"/>
          <w:b w:val="0"/>
          <w:bCs w:val="0"/>
          <w:color w:val="000000"/>
        </w:rPr>
        <w:t>using AI tools to complete assignments intended to assess personal understanding or individual skills</w:t>
      </w:r>
    </w:p>
    <w:p w14:paraId="618C0EB2" w14:textId="6F038806" w:rsidR="002A385B" w:rsidRDefault="002A385B" w:rsidP="005B1AAC">
      <w:pPr>
        <w:pStyle w:val="NormalWeb"/>
        <w:numPr>
          <w:ilvl w:val="0"/>
          <w:numId w:val="54"/>
        </w:numPr>
        <w:spacing w:before="120" w:beforeAutospacing="0" w:after="120" w:afterAutospacing="0"/>
        <w:rPr>
          <w:rStyle w:val="Strong"/>
          <w:rFonts w:eastAsiaTheme="majorEastAsia"/>
          <w:b w:val="0"/>
          <w:bCs w:val="0"/>
          <w:color w:val="000000"/>
        </w:rPr>
      </w:pPr>
      <w:r w:rsidRPr="002A385B">
        <w:rPr>
          <w:rStyle w:val="Strong"/>
          <w:rFonts w:eastAsiaTheme="majorEastAsia"/>
          <w:b w:val="0"/>
          <w:bCs w:val="0"/>
          <w:color w:val="000000"/>
        </w:rPr>
        <w:t xml:space="preserve">representing AI-assisted work as completely one's own without attribution. </w:t>
      </w:r>
    </w:p>
    <w:p w14:paraId="6E61FDE9" w14:textId="399BE324" w:rsidR="005D76D5" w:rsidRPr="005D76D5" w:rsidRDefault="005D76D5" w:rsidP="005D76D5">
      <w:pPr>
        <w:pStyle w:val="NormalWeb"/>
        <w:numPr>
          <w:ilvl w:val="0"/>
          <w:numId w:val="55"/>
        </w:numPr>
        <w:spacing w:before="120" w:beforeAutospacing="0" w:after="120" w:afterAutospacing="0"/>
        <w:rPr>
          <w:rFonts w:eastAsiaTheme="majorEastAsia"/>
          <w:i/>
          <w:iCs/>
          <w:color w:val="000000"/>
        </w:rPr>
      </w:pPr>
      <w:r w:rsidRPr="005D76D5">
        <w:rPr>
          <w:rStyle w:val="Strong"/>
          <w:rFonts w:eastAsiaTheme="majorEastAsia"/>
          <w:b w:val="0"/>
          <w:bCs w:val="0"/>
          <w:i/>
          <w:iCs/>
          <w:color w:val="000000"/>
        </w:rPr>
        <w:t xml:space="preserve">Learners should refer to Section 6 of this document for more information on appropriate use of AI. </w:t>
      </w:r>
    </w:p>
    <w:p w14:paraId="14F82AA9" w14:textId="5148665E" w:rsidR="00D01870" w:rsidRPr="00573656" w:rsidRDefault="00D01870" w:rsidP="005B1AAC">
      <w:pPr>
        <w:spacing w:before="120" w:after="120"/>
        <w:rPr>
          <w:b/>
          <w:bCs/>
        </w:rPr>
      </w:pPr>
      <w:r w:rsidRPr="00573656">
        <w:rPr>
          <w:b/>
          <w:bCs/>
        </w:rPr>
        <w:t>Collusion:</w:t>
      </w:r>
    </w:p>
    <w:p w14:paraId="64729766" w14:textId="1F1203BF" w:rsidR="00573656" w:rsidRPr="00573656" w:rsidRDefault="00573656" w:rsidP="005B1AAC">
      <w:pPr>
        <w:pStyle w:val="NormalWeb"/>
        <w:numPr>
          <w:ilvl w:val="0"/>
          <w:numId w:val="55"/>
        </w:numPr>
        <w:spacing w:before="120" w:beforeAutospacing="0" w:after="120" w:afterAutospacing="0"/>
        <w:rPr>
          <w:color w:val="000000"/>
        </w:rPr>
      </w:pPr>
      <w:r w:rsidRPr="00573656">
        <w:rPr>
          <w:color w:val="000000"/>
        </w:rPr>
        <w:t xml:space="preserve">Unpermitted </w:t>
      </w:r>
      <w:r>
        <w:rPr>
          <w:color w:val="000000"/>
        </w:rPr>
        <w:t>c</w:t>
      </w:r>
      <w:r w:rsidRPr="00573656">
        <w:rPr>
          <w:color w:val="000000"/>
        </w:rPr>
        <w:t xml:space="preserve">ollaboration: When </w:t>
      </w:r>
      <w:r>
        <w:rPr>
          <w:color w:val="000000"/>
        </w:rPr>
        <w:t>learners</w:t>
      </w:r>
      <w:r w:rsidRPr="00573656">
        <w:rPr>
          <w:color w:val="000000"/>
        </w:rPr>
        <w:t xml:space="preserve"> work together on an assignment that is meant to be completed individually, leading to similar or identical work being submitted by multiple learners.</w:t>
      </w:r>
    </w:p>
    <w:p w14:paraId="1B2702B1" w14:textId="58B281BA" w:rsidR="00573656" w:rsidRPr="00573656" w:rsidRDefault="00573656" w:rsidP="005B1AAC">
      <w:pPr>
        <w:pStyle w:val="NormalWeb"/>
        <w:numPr>
          <w:ilvl w:val="0"/>
          <w:numId w:val="55"/>
        </w:numPr>
        <w:spacing w:before="120" w:beforeAutospacing="0" w:after="120" w:afterAutospacing="0"/>
        <w:rPr>
          <w:color w:val="000000"/>
        </w:rPr>
      </w:pPr>
      <w:r w:rsidRPr="00573656">
        <w:rPr>
          <w:color w:val="000000"/>
        </w:rPr>
        <w:t xml:space="preserve">Answer </w:t>
      </w:r>
      <w:r>
        <w:rPr>
          <w:color w:val="000000"/>
        </w:rPr>
        <w:t>s</w:t>
      </w:r>
      <w:r w:rsidRPr="00573656">
        <w:rPr>
          <w:color w:val="000000"/>
        </w:rPr>
        <w:t xml:space="preserve">haring </w:t>
      </w:r>
      <w:r>
        <w:rPr>
          <w:color w:val="000000"/>
        </w:rPr>
        <w:t>d</w:t>
      </w:r>
      <w:r w:rsidRPr="00573656">
        <w:rPr>
          <w:color w:val="000000"/>
        </w:rPr>
        <w:t xml:space="preserve">uring </w:t>
      </w:r>
      <w:r>
        <w:rPr>
          <w:color w:val="000000"/>
        </w:rPr>
        <w:t>e</w:t>
      </w:r>
      <w:r w:rsidRPr="00573656">
        <w:rPr>
          <w:color w:val="000000"/>
        </w:rPr>
        <w:t>xams: Communicating with peers during an examination or assessment to share answers or solutions, either verbally, through written notes, or using electronic devices.</w:t>
      </w:r>
    </w:p>
    <w:p w14:paraId="65D7DDAD" w14:textId="0F03058F" w:rsidR="00D01870" w:rsidRPr="00573656" w:rsidRDefault="00573656" w:rsidP="005B1AAC">
      <w:pPr>
        <w:pStyle w:val="NormalWeb"/>
        <w:numPr>
          <w:ilvl w:val="0"/>
          <w:numId w:val="55"/>
        </w:numPr>
        <w:spacing w:before="120" w:beforeAutospacing="0" w:after="120" w:afterAutospacing="0"/>
        <w:rPr>
          <w:color w:val="000000"/>
        </w:rPr>
      </w:pPr>
      <w:r w:rsidRPr="00573656">
        <w:rPr>
          <w:color w:val="000000"/>
        </w:rPr>
        <w:t xml:space="preserve">Group </w:t>
      </w:r>
      <w:r>
        <w:rPr>
          <w:color w:val="000000"/>
        </w:rPr>
        <w:t>a</w:t>
      </w:r>
      <w:r w:rsidRPr="00573656">
        <w:rPr>
          <w:color w:val="000000"/>
        </w:rPr>
        <w:t xml:space="preserve">ssignments: In a group project, one or more </w:t>
      </w:r>
      <w:r>
        <w:rPr>
          <w:color w:val="000000"/>
        </w:rPr>
        <w:t>learners</w:t>
      </w:r>
      <w:r w:rsidRPr="00573656">
        <w:rPr>
          <w:color w:val="000000"/>
        </w:rPr>
        <w:t xml:space="preserve"> may contribute significantly less than others but still receive the same credit, sometimes facilitated by dishonest reporting of individual contributions.</w:t>
      </w:r>
    </w:p>
    <w:p w14:paraId="25602C16" w14:textId="128C2C2F" w:rsidR="00D01870" w:rsidRPr="00573656" w:rsidRDefault="00D01870" w:rsidP="005B1AAC">
      <w:pPr>
        <w:spacing w:before="120" w:after="120"/>
        <w:rPr>
          <w:b/>
          <w:bCs/>
        </w:rPr>
      </w:pPr>
      <w:r w:rsidRPr="00573656">
        <w:rPr>
          <w:b/>
          <w:bCs/>
        </w:rPr>
        <w:t>Impersonation:</w:t>
      </w:r>
    </w:p>
    <w:p w14:paraId="7A80455A" w14:textId="5DC0E455" w:rsidR="005B1AAC" w:rsidRDefault="005B1AAC" w:rsidP="005B1AAC">
      <w:pPr>
        <w:pStyle w:val="NormalWeb"/>
        <w:numPr>
          <w:ilvl w:val="0"/>
          <w:numId w:val="55"/>
        </w:numPr>
        <w:spacing w:before="120" w:beforeAutospacing="0" w:after="120" w:afterAutospacing="0"/>
        <w:rPr>
          <w:color w:val="000000"/>
        </w:rPr>
      </w:pPr>
      <w:r w:rsidRPr="005B1AAC">
        <w:rPr>
          <w:color w:val="000000"/>
        </w:rPr>
        <w:t>I</w:t>
      </w:r>
      <w:r>
        <w:rPr>
          <w:color w:val="000000"/>
        </w:rPr>
        <w:t>mpersonation involves one person taking on the identity of another for academic purposes, usually with the intent of deceiving the educational institution. This can happen in various ways:</w:t>
      </w:r>
    </w:p>
    <w:p w14:paraId="25F19518" w14:textId="52F5F39C" w:rsidR="005B1AAC" w:rsidRPr="005B1AAC" w:rsidRDefault="005B1AAC" w:rsidP="005B1AAC">
      <w:pPr>
        <w:pStyle w:val="NormalWeb"/>
        <w:numPr>
          <w:ilvl w:val="0"/>
          <w:numId w:val="54"/>
        </w:numPr>
        <w:spacing w:before="120" w:beforeAutospacing="0" w:after="120" w:afterAutospacing="0"/>
        <w:rPr>
          <w:rStyle w:val="Strong"/>
          <w:rFonts w:eastAsiaTheme="majorEastAsia"/>
          <w:b w:val="0"/>
          <w:bCs w:val="0"/>
        </w:rPr>
      </w:pPr>
      <w:r w:rsidRPr="005B1AAC">
        <w:rPr>
          <w:rStyle w:val="Strong"/>
          <w:rFonts w:eastAsiaTheme="majorEastAsia"/>
          <w:b w:val="0"/>
          <w:bCs w:val="0"/>
          <w:color w:val="000000"/>
        </w:rPr>
        <w:t xml:space="preserve">Exam </w:t>
      </w:r>
      <w:r>
        <w:rPr>
          <w:rStyle w:val="Strong"/>
          <w:rFonts w:eastAsiaTheme="majorEastAsia"/>
          <w:b w:val="0"/>
          <w:bCs w:val="0"/>
          <w:color w:val="000000"/>
        </w:rPr>
        <w:t>i</w:t>
      </w:r>
      <w:r w:rsidRPr="005B1AAC">
        <w:rPr>
          <w:rStyle w:val="Strong"/>
          <w:rFonts w:eastAsiaTheme="majorEastAsia"/>
          <w:b w:val="0"/>
          <w:bCs w:val="0"/>
          <w:color w:val="000000"/>
        </w:rPr>
        <w:t>mpersonation</w:t>
      </w:r>
      <w:r w:rsidRPr="005B1AAC">
        <w:rPr>
          <w:rStyle w:val="Strong"/>
          <w:rFonts w:eastAsiaTheme="majorEastAsia"/>
          <w:b w:val="0"/>
          <w:bCs w:val="0"/>
        </w:rPr>
        <w:t>: Arranging for another person to sit an exam on the learner’s behalf, using fake identification or other means to mislead the examination officials.</w:t>
      </w:r>
    </w:p>
    <w:p w14:paraId="3FF175E3" w14:textId="488157D2" w:rsidR="005B1AAC" w:rsidRPr="005B1AAC" w:rsidRDefault="005B1AAC" w:rsidP="005B1AAC">
      <w:pPr>
        <w:pStyle w:val="NormalWeb"/>
        <w:numPr>
          <w:ilvl w:val="0"/>
          <w:numId w:val="54"/>
        </w:numPr>
        <w:spacing w:before="120" w:beforeAutospacing="0" w:after="120" w:afterAutospacing="0"/>
        <w:rPr>
          <w:rStyle w:val="Strong"/>
          <w:rFonts w:eastAsiaTheme="majorEastAsia"/>
          <w:b w:val="0"/>
          <w:bCs w:val="0"/>
        </w:rPr>
      </w:pPr>
      <w:r w:rsidRPr="005B1AAC">
        <w:rPr>
          <w:rStyle w:val="Strong"/>
          <w:rFonts w:eastAsiaTheme="majorEastAsia"/>
          <w:b w:val="0"/>
          <w:bCs w:val="0"/>
          <w:color w:val="000000"/>
        </w:rPr>
        <w:t xml:space="preserve">Assignment </w:t>
      </w:r>
      <w:r>
        <w:rPr>
          <w:rStyle w:val="Strong"/>
          <w:rFonts w:eastAsiaTheme="majorEastAsia"/>
          <w:b w:val="0"/>
          <w:bCs w:val="0"/>
          <w:color w:val="000000"/>
        </w:rPr>
        <w:t>i</w:t>
      </w:r>
      <w:r w:rsidRPr="005B1AAC">
        <w:rPr>
          <w:rStyle w:val="Strong"/>
          <w:rFonts w:eastAsiaTheme="majorEastAsia"/>
          <w:b w:val="0"/>
          <w:bCs w:val="0"/>
          <w:color w:val="000000"/>
        </w:rPr>
        <w:t>mpersonation</w:t>
      </w:r>
      <w:r w:rsidRPr="005B1AAC">
        <w:rPr>
          <w:rStyle w:val="Strong"/>
          <w:rFonts w:eastAsiaTheme="majorEastAsia"/>
          <w:b w:val="0"/>
          <w:bCs w:val="0"/>
        </w:rPr>
        <w:t>: Having another person complete coursework, online quizzes or assignments, and submitting the work under the learner’s name.</w:t>
      </w:r>
    </w:p>
    <w:p w14:paraId="2D59C6E3" w14:textId="07E0FC1A" w:rsidR="00D01870" w:rsidRPr="005B1AAC" w:rsidRDefault="005B1AAC" w:rsidP="005B1AAC">
      <w:pPr>
        <w:pStyle w:val="NormalWeb"/>
        <w:numPr>
          <w:ilvl w:val="0"/>
          <w:numId w:val="54"/>
        </w:numPr>
        <w:spacing w:before="120" w:beforeAutospacing="0" w:after="120" w:afterAutospacing="0"/>
        <w:rPr>
          <w:rFonts w:eastAsiaTheme="majorEastAsia"/>
        </w:rPr>
      </w:pPr>
      <w:r w:rsidRPr="005B1AAC">
        <w:rPr>
          <w:rStyle w:val="Strong"/>
          <w:rFonts w:eastAsiaTheme="majorEastAsia"/>
          <w:b w:val="0"/>
          <w:bCs w:val="0"/>
          <w:color w:val="000000"/>
        </w:rPr>
        <w:lastRenderedPageBreak/>
        <w:t xml:space="preserve">Digital </w:t>
      </w:r>
      <w:r>
        <w:rPr>
          <w:rStyle w:val="Strong"/>
          <w:rFonts w:eastAsiaTheme="majorEastAsia"/>
          <w:b w:val="0"/>
          <w:bCs w:val="0"/>
          <w:color w:val="000000"/>
        </w:rPr>
        <w:t>i</w:t>
      </w:r>
      <w:r w:rsidRPr="005B1AAC">
        <w:rPr>
          <w:rStyle w:val="Strong"/>
          <w:rFonts w:eastAsiaTheme="majorEastAsia"/>
          <w:b w:val="0"/>
          <w:bCs w:val="0"/>
          <w:color w:val="000000"/>
        </w:rPr>
        <w:t>mpersonation</w:t>
      </w:r>
      <w:r w:rsidRPr="005B1AAC">
        <w:rPr>
          <w:rStyle w:val="Strong"/>
          <w:rFonts w:eastAsiaTheme="majorEastAsia"/>
          <w:b w:val="0"/>
          <w:bCs w:val="0"/>
        </w:rPr>
        <w:t>: In online assessments, using another person’s login credentials to take an exam or complete assignments, or hiring someone to do so.</w:t>
      </w:r>
    </w:p>
    <w:p w14:paraId="682FC63C" w14:textId="72ACFEB1" w:rsidR="00D01870" w:rsidRPr="00573656" w:rsidRDefault="00D01870" w:rsidP="005B1AAC">
      <w:pPr>
        <w:spacing w:before="120" w:after="120"/>
        <w:rPr>
          <w:b/>
          <w:bCs/>
        </w:rPr>
      </w:pPr>
      <w:r w:rsidRPr="00573656">
        <w:rPr>
          <w:b/>
          <w:bCs/>
        </w:rPr>
        <w:t>Disruptive Behavio</w:t>
      </w:r>
      <w:r w:rsidR="00573656" w:rsidRPr="00573656">
        <w:rPr>
          <w:b/>
          <w:bCs/>
        </w:rPr>
        <w:t>u</w:t>
      </w:r>
      <w:r w:rsidRPr="00573656">
        <w:rPr>
          <w:b/>
          <w:bCs/>
        </w:rPr>
        <w:t>r:</w:t>
      </w:r>
    </w:p>
    <w:p w14:paraId="0BD4D6DF" w14:textId="28F52653" w:rsidR="00D01870" w:rsidRPr="005B1AAC" w:rsidRDefault="00D01870" w:rsidP="005B1AAC">
      <w:pPr>
        <w:pStyle w:val="NormalWeb"/>
        <w:numPr>
          <w:ilvl w:val="0"/>
          <w:numId w:val="55"/>
        </w:numPr>
        <w:spacing w:before="120" w:beforeAutospacing="0" w:after="120" w:afterAutospacing="0"/>
        <w:rPr>
          <w:color w:val="000000"/>
        </w:rPr>
      </w:pPr>
      <w:r w:rsidRPr="005B1AAC">
        <w:rPr>
          <w:color w:val="000000"/>
        </w:rPr>
        <w:t xml:space="preserve">Engaging in </w:t>
      </w:r>
      <w:r w:rsidR="00573656" w:rsidRPr="005B1AAC">
        <w:rPr>
          <w:color w:val="000000"/>
        </w:rPr>
        <w:t>behaviour</w:t>
      </w:r>
      <w:r w:rsidRPr="005B1AAC">
        <w:rPr>
          <w:color w:val="000000"/>
        </w:rPr>
        <w:t xml:space="preserve"> during an assessment that disrupts other </w:t>
      </w:r>
      <w:r w:rsidR="00573656" w:rsidRPr="005B1AAC">
        <w:rPr>
          <w:color w:val="000000"/>
        </w:rPr>
        <w:t>learner</w:t>
      </w:r>
      <w:r w:rsidRPr="005B1AAC">
        <w:rPr>
          <w:color w:val="000000"/>
        </w:rPr>
        <w:t>s, such as talking, using a mobile phone, or causing disturbances.</w:t>
      </w:r>
    </w:p>
    <w:p w14:paraId="6CAD33B4" w14:textId="2A10705B" w:rsidR="00D01870" w:rsidRPr="005B1AAC" w:rsidRDefault="00D01870" w:rsidP="005B1AAC">
      <w:pPr>
        <w:pStyle w:val="NormalWeb"/>
        <w:numPr>
          <w:ilvl w:val="0"/>
          <w:numId w:val="55"/>
        </w:numPr>
        <w:spacing w:before="120" w:beforeAutospacing="0" w:after="120" w:afterAutospacing="0"/>
        <w:rPr>
          <w:color w:val="000000"/>
        </w:rPr>
      </w:pPr>
      <w:r w:rsidRPr="005B1AAC">
        <w:rPr>
          <w:color w:val="000000"/>
        </w:rPr>
        <w:t>Tampering with assessment materials, such as removing pages from answer booklets or altering answers after submission.</w:t>
      </w:r>
    </w:p>
    <w:p w14:paraId="4BA57E7F" w14:textId="7BFE5A80" w:rsidR="00D01870" w:rsidRDefault="00573656" w:rsidP="00BF79C4">
      <w:pPr>
        <w:pStyle w:val="Heading2"/>
      </w:pPr>
      <w:bookmarkStart w:id="10" w:name="_Toc191405123"/>
      <w:r>
        <w:t>Learner</w:t>
      </w:r>
      <w:r w:rsidR="00D01870">
        <w:t xml:space="preserve"> Maladministration</w:t>
      </w:r>
      <w:bookmarkEnd w:id="10"/>
    </w:p>
    <w:p w14:paraId="446E0726" w14:textId="63E19E19" w:rsidR="00D01870" w:rsidRDefault="00573656" w:rsidP="005B1AAC">
      <w:pPr>
        <w:spacing w:before="120" w:after="120"/>
      </w:pPr>
      <w:r>
        <w:t>Learner</w:t>
      </w:r>
      <w:r w:rsidR="00D01870">
        <w:t xml:space="preserve"> maladministration refers to the mishandling or poor administration of one's own academic responsibilities, leading to errors or non-compliance with procedures. Examples include:</w:t>
      </w:r>
    </w:p>
    <w:p w14:paraId="4C1522C8" w14:textId="34F054D0" w:rsidR="00D01870" w:rsidRPr="00573656" w:rsidRDefault="00D01870" w:rsidP="005B1AAC">
      <w:pPr>
        <w:spacing w:before="120" w:after="120"/>
        <w:rPr>
          <w:b/>
          <w:bCs/>
        </w:rPr>
      </w:pPr>
      <w:r w:rsidRPr="00573656">
        <w:rPr>
          <w:b/>
          <w:bCs/>
        </w:rPr>
        <w:t>Failure to Submit Work on Time:</w:t>
      </w:r>
    </w:p>
    <w:p w14:paraId="61E434A9" w14:textId="30FC8E08" w:rsidR="00D01870" w:rsidRPr="005B1AAC" w:rsidRDefault="00D01870" w:rsidP="005B1AAC">
      <w:pPr>
        <w:pStyle w:val="NormalWeb"/>
        <w:numPr>
          <w:ilvl w:val="0"/>
          <w:numId w:val="55"/>
        </w:numPr>
        <w:spacing w:before="120" w:beforeAutospacing="0" w:after="120" w:afterAutospacing="0"/>
        <w:rPr>
          <w:color w:val="000000"/>
        </w:rPr>
      </w:pPr>
      <w:r w:rsidRPr="005B1AAC">
        <w:rPr>
          <w:color w:val="000000"/>
        </w:rPr>
        <w:t>Consistently missing deadlines for submitting assignments or coursework without valid reasons.</w:t>
      </w:r>
    </w:p>
    <w:p w14:paraId="489155AC" w14:textId="35C9FCFD" w:rsidR="00D01870" w:rsidRPr="005B1AAC" w:rsidRDefault="00D01870" w:rsidP="005B1AAC">
      <w:pPr>
        <w:pStyle w:val="NormalWeb"/>
        <w:numPr>
          <w:ilvl w:val="0"/>
          <w:numId w:val="55"/>
        </w:numPr>
        <w:spacing w:before="120" w:beforeAutospacing="0" w:after="120" w:afterAutospacing="0"/>
        <w:rPr>
          <w:color w:val="000000"/>
        </w:rPr>
      </w:pPr>
      <w:r w:rsidRPr="005B1AAC">
        <w:rPr>
          <w:color w:val="000000"/>
        </w:rPr>
        <w:t>Not following submission guidelines, such as failing to upload work to the correct platform or format.</w:t>
      </w:r>
    </w:p>
    <w:p w14:paraId="0A907830" w14:textId="741C9490" w:rsidR="00D01870" w:rsidRPr="00573656" w:rsidRDefault="00D01870" w:rsidP="005B1AAC">
      <w:pPr>
        <w:spacing w:before="120" w:after="120"/>
        <w:rPr>
          <w:b/>
          <w:bCs/>
        </w:rPr>
      </w:pPr>
      <w:r w:rsidRPr="00573656">
        <w:rPr>
          <w:b/>
          <w:bCs/>
        </w:rPr>
        <w:t>Inaccurate Information Provision:</w:t>
      </w:r>
    </w:p>
    <w:p w14:paraId="635F6E9A" w14:textId="5A6CB7FF" w:rsidR="00D01870" w:rsidRPr="005B1AAC" w:rsidRDefault="00D01870" w:rsidP="005B1AAC">
      <w:pPr>
        <w:pStyle w:val="NormalWeb"/>
        <w:numPr>
          <w:ilvl w:val="0"/>
          <w:numId w:val="55"/>
        </w:numPr>
        <w:spacing w:before="120" w:beforeAutospacing="0" w:after="120" w:afterAutospacing="0"/>
        <w:rPr>
          <w:color w:val="000000"/>
        </w:rPr>
      </w:pPr>
      <w:r w:rsidRPr="005B1AAC">
        <w:rPr>
          <w:color w:val="000000"/>
        </w:rPr>
        <w:t>Providing incorrect personal details or academic information during registration or assessment processes.</w:t>
      </w:r>
    </w:p>
    <w:p w14:paraId="5913617C" w14:textId="3675A80F" w:rsidR="00D01870" w:rsidRPr="00166A88" w:rsidRDefault="00D01870" w:rsidP="005B1AAC">
      <w:pPr>
        <w:pStyle w:val="NormalWeb"/>
        <w:numPr>
          <w:ilvl w:val="0"/>
          <w:numId w:val="55"/>
        </w:numPr>
        <w:spacing w:before="120" w:beforeAutospacing="0" w:after="120" w:afterAutospacing="0"/>
        <w:rPr>
          <w:color w:val="000000"/>
        </w:rPr>
      </w:pPr>
      <w:r w:rsidRPr="005B1AAC">
        <w:rPr>
          <w:color w:val="000000"/>
        </w:rPr>
        <w:t>Misreporting extenuating circumstances to gain unfair advantages, such as extra time for assessments.</w:t>
      </w:r>
    </w:p>
    <w:p w14:paraId="578FA571" w14:textId="4B927608" w:rsidR="00D01870" w:rsidRPr="00573656" w:rsidRDefault="00D01870" w:rsidP="005B1AAC">
      <w:pPr>
        <w:spacing w:before="120" w:after="120"/>
        <w:rPr>
          <w:b/>
          <w:bCs/>
        </w:rPr>
      </w:pPr>
      <w:r w:rsidRPr="00573656">
        <w:rPr>
          <w:b/>
          <w:bCs/>
        </w:rPr>
        <w:t>Neglecting Communication Requirements:</w:t>
      </w:r>
    </w:p>
    <w:p w14:paraId="3CCAC042" w14:textId="0A66C54C" w:rsidR="00D01870" w:rsidRPr="005B1AAC" w:rsidRDefault="00D01870" w:rsidP="005B1AAC">
      <w:pPr>
        <w:pStyle w:val="NormalWeb"/>
        <w:numPr>
          <w:ilvl w:val="0"/>
          <w:numId w:val="55"/>
        </w:numPr>
        <w:spacing w:before="120" w:beforeAutospacing="0" w:after="120" w:afterAutospacing="0"/>
        <w:rPr>
          <w:color w:val="000000"/>
        </w:rPr>
      </w:pPr>
      <w:r w:rsidRPr="005B1AAC">
        <w:rPr>
          <w:color w:val="000000"/>
        </w:rPr>
        <w:t xml:space="preserve">Ignoring official communications from </w:t>
      </w:r>
      <w:r w:rsidR="005B1AAC" w:rsidRPr="00A40D63">
        <w:rPr>
          <w:color w:val="C00000"/>
        </w:rPr>
        <w:t>[insert name of Centre]</w:t>
      </w:r>
      <w:r w:rsidRPr="005B1AAC">
        <w:rPr>
          <w:color w:val="000000"/>
        </w:rPr>
        <w:t>, such as assessment notices, feedback, or policy updates.</w:t>
      </w:r>
    </w:p>
    <w:p w14:paraId="7EBAFD98" w14:textId="755F96D7" w:rsidR="00D01870" w:rsidRPr="005B1AAC" w:rsidRDefault="00D01870" w:rsidP="005B1AAC">
      <w:pPr>
        <w:pStyle w:val="NormalWeb"/>
        <w:numPr>
          <w:ilvl w:val="0"/>
          <w:numId w:val="55"/>
        </w:numPr>
        <w:spacing w:before="120" w:beforeAutospacing="0" w:after="120" w:afterAutospacing="0"/>
        <w:rPr>
          <w:color w:val="000000"/>
        </w:rPr>
      </w:pPr>
      <w:r w:rsidRPr="005B1AAC">
        <w:rPr>
          <w:color w:val="000000"/>
        </w:rPr>
        <w:t>Failing to respond to requests for information or clarification related to assessments or academic standing.</w:t>
      </w:r>
    </w:p>
    <w:p w14:paraId="4B6F83C6" w14:textId="62938E5F" w:rsidR="00D01870" w:rsidRPr="00573656" w:rsidRDefault="00D01870" w:rsidP="005B1AAC">
      <w:pPr>
        <w:spacing w:before="120" w:after="120"/>
        <w:rPr>
          <w:b/>
          <w:bCs/>
        </w:rPr>
      </w:pPr>
      <w:r w:rsidRPr="00573656">
        <w:rPr>
          <w:b/>
          <w:bCs/>
        </w:rPr>
        <w:t>Non-compliance with Academic Procedures:</w:t>
      </w:r>
    </w:p>
    <w:p w14:paraId="101F3101" w14:textId="419AF224" w:rsidR="00D01870" w:rsidRPr="005B1AAC" w:rsidRDefault="00D01870" w:rsidP="005B1AAC">
      <w:pPr>
        <w:pStyle w:val="NormalWeb"/>
        <w:numPr>
          <w:ilvl w:val="0"/>
          <w:numId w:val="55"/>
        </w:numPr>
        <w:spacing w:before="120" w:beforeAutospacing="0" w:after="120" w:afterAutospacing="0"/>
        <w:rPr>
          <w:color w:val="000000"/>
        </w:rPr>
      </w:pPr>
      <w:r w:rsidRPr="005B1AAC">
        <w:rPr>
          <w:color w:val="000000"/>
        </w:rPr>
        <w:t>Ignoring the requirements for reassessment or resubmission of work after feedback.</w:t>
      </w:r>
    </w:p>
    <w:p w14:paraId="14BE4308" w14:textId="414F69E5" w:rsidR="00D01870" w:rsidRPr="005B1AAC" w:rsidRDefault="00D01870" w:rsidP="005B1AAC">
      <w:pPr>
        <w:pStyle w:val="NormalWeb"/>
        <w:numPr>
          <w:ilvl w:val="0"/>
          <w:numId w:val="55"/>
        </w:numPr>
        <w:spacing w:before="120" w:beforeAutospacing="0" w:after="120" w:afterAutospacing="0"/>
        <w:rPr>
          <w:color w:val="000000"/>
        </w:rPr>
      </w:pPr>
      <w:r w:rsidRPr="005B1AAC">
        <w:rPr>
          <w:color w:val="000000"/>
        </w:rPr>
        <w:t xml:space="preserve">Failing to adhere to the </w:t>
      </w:r>
      <w:r w:rsidR="005B1AAC" w:rsidRPr="00A40D63">
        <w:rPr>
          <w:color w:val="C00000"/>
        </w:rPr>
        <w:t>[insert name of Centre]</w:t>
      </w:r>
      <w:r w:rsidRPr="005B1AAC">
        <w:rPr>
          <w:color w:val="000000"/>
        </w:rPr>
        <w:t>’s policies on group work, peer assessment or academic conduct.</w:t>
      </w:r>
    </w:p>
    <w:p w14:paraId="056CF270" w14:textId="77777777" w:rsidR="002A385B" w:rsidRDefault="002A385B" w:rsidP="002A385B">
      <w:pPr>
        <w:pStyle w:val="Heading1"/>
        <w:numPr>
          <w:ilvl w:val="0"/>
          <w:numId w:val="38"/>
        </w:numPr>
      </w:pPr>
      <w:bookmarkStart w:id="11" w:name="_Toc181017904"/>
      <w:bookmarkStart w:id="12" w:name="_Toc191405124"/>
      <w:r>
        <w:t>Appropriate Use of AI</w:t>
      </w:r>
      <w:bookmarkEnd w:id="11"/>
      <w:bookmarkEnd w:id="12"/>
    </w:p>
    <w:p w14:paraId="75C0F906" w14:textId="77777777" w:rsidR="005D76D5" w:rsidRDefault="005D76D5" w:rsidP="005D76D5">
      <w:pPr>
        <w:snapToGrid w:val="0"/>
        <w:spacing w:before="120" w:after="120"/>
      </w:pPr>
      <w:r w:rsidRPr="00A40D63">
        <w:rPr>
          <w:color w:val="C00000"/>
        </w:rPr>
        <w:t>[</w:t>
      </w:r>
      <w:r>
        <w:rPr>
          <w:color w:val="C00000"/>
        </w:rPr>
        <w:t>I</w:t>
      </w:r>
      <w:r w:rsidRPr="00A40D63">
        <w:rPr>
          <w:color w:val="C00000"/>
        </w:rPr>
        <w:t>nsert name of Centre]</w:t>
      </w:r>
      <w:r>
        <w:rPr>
          <w:color w:val="C00000"/>
        </w:rPr>
        <w:t xml:space="preserve"> </w:t>
      </w:r>
      <w:r w:rsidRPr="005D76D5">
        <w:t xml:space="preserve">has developed </w:t>
      </w:r>
      <w:r w:rsidR="002A385B">
        <w:t xml:space="preserve">guidelines </w:t>
      </w:r>
      <w:r>
        <w:t xml:space="preserve">for academic staff and learners </w:t>
      </w:r>
      <w:r w:rsidR="002A385B">
        <w:t>that identify conditions under which the use of AI may be permissible</w:t>
      </w:r>
      <w:r>
        <w:t>:</w:t>
      </w:r>
    </w:p>
    <w:p w14:paraId="13821526" w14:textId="47BF1614" w:rsidR="002A385B" w:rsidRPr="006446E1" w:rsidRDefault="002A385B" w:rsidP="005D76D5">
      <w:pPr>
        <w:pStyle w:val="ListParagraph"/>
        <w:numPr>
          <w:ilvl w:val="0"/>
          <w:numId w:val="15"/>
        </w:numPr>
        <w:snapToGrid w:val="0"/>
        <w:spacing w:before="120" w:after="120"/>
      </w:pPr>
      <w:r w:rsidRPr="005D76D5">
        <w:rPr>
          <w:b/>
          <w:bCs/>
        </w:rPr>
        <w:t>Research Assistance</w:t>
      </w:r>
      <w:r w:rsidRPr="006446E1">
        <w:t>: Learners may use AI tools to aid preliminary research, brainstorm ideas or gather general information. To that end, all findings derived through AI tools must be verified with reputable sources</w:t>
      </w:r>
      <w:r w:rsidR="005D76D5">
        <w:t>.</w:t>
      </w:r>
      <w:r w:rsidRPr="006446E1">
        <w:t xml:space="preserve"> </w:t>
      </w:r>
      <w:r w:rsidR="005D76D5">
        <w:t>L</w:t>
      </w:r>
      <w:r w:rsidRPr="006446E1">
        <w:t>earners should properly cite any content or ideas inspired by AI-assisted research.</w:t>
      </w:r>
    </w:p>
    <w:p w14:paraId="0072187E" w14:textId="16AC15BB" w:rsidR="002A385B" w:rsidRPr="006446E1" w:rsidRDefault="002A385B" w:rsidP="002A385B">
      <w:pPr>
        <w:pStyle w:val="NormalWeb"/>
        <w:numPr>
          <w:ilvl w:val="0"/>
          <w:numId w:val="15"/>
        </w:numPr>
        <w:spacing w:before="120" w:beforeAutospacing="0" w:after="120" w:afterAutospacing="0"/>
        <w:ind w:left="714" w:hanging="357"/>
      </w:pPr>
      <w:r w:rsidRPr="006446E1">
        <w:rPr>
          <w:b/>
          <w:bCs/>
        </w:rPr>
        <w:t>Drafting and Outlining</w:t>
      </w:r>
      <w:r w:rsidRPr="006446E1">
        <w:t>: AI can be used for organi</w:t>
      </w:r>
      <w:r w:rsidR="005D76D5">
        <w:t>s</w:t>
      </w:r>
      <w:r w:rsidRPr="006446E1">
        <w:t xml:space="preserve">ing, outlining ideas or generating potential content structures or writing prompts. The final content should be that of the </w:t>
      </w:r>
      <w:r w:rsidRPr="006446E1">
        <w:lastRenderedPageBreak/>
        <w:t xml:space="preserve">learner, </w:t>
      </w:r>
      <w:r w:rsidR="005D76D5">
        <w:t>al</w:t>
      </w:r>
      <w:r w:rsidRPr="006446E1">
        <w:t>though any AI contributions must be appropriately attributed if the submission is significantly influenced by it.</w:t>
      </w:r>
    </w:p>
    <w:p w14:paraId="34224A67" w14:textId="31BECDDC" w:rsidR="002A385B" w:rsidRPr="006446E1" w:rsidRDefault="002A385B" w:rsidP="002A385B">
      <w:pPr>
        <w:pStyle w:val="NormalWeb"/>
        <w:numPr>
          <w:ilvl w:val="0"/>
          <w:numId w:val="15"/>
        </w:numPr>
        <w:spacing w:before="120" w:beforeAutospacing="0" w:after="120" w:afterAutospacing="0"/>
        <w:ind w:left="714" w:hanging="357"/>
      </w:pPr>
      <w:r w:rsidRPr="006446E1">
        <w:rPr>
          <w:b/>
          <w:bCs/>
        </w:rPr>
        <w:t>Language and Grammar Checks</w:t>
      </w:r>
      <w:r w:rsidRPr="006446E1">
        <w:t>: Generally, use of AI for refinement in language, grammar</w:t>
      </w:r>
      <w:r>
        <w:t xml:space="preserve"> </w:t>
      </w:r>
      <w:r w:rsidRPr="006446E1">
        <w:t xml:space="preserve">or spelling check is acceptable as such changes </w:t>
      </w:r>
      <w:r w:rsidR="005D76D5">
        <w:t>do not</w:t>
      </w:r>
      <w:r w:rsidRPr="006446E1">
        <w:t xml:space="preserve"> impact or alter the substantive content and meaning of the work. Any use of AI that significant</w:t>
      </w:r>
      <w:r w:rsidR="005D76D5">
        <w:t>ly</w:t>
      </w:r>
      <w:r w:rsidRPr="006446E1">
        <w:t xml:space="preserve"> paraphras</w:t>
      </w:r>
      <w:r w:rsidR="005D76D5">
        <w:t>es</w:t>
      </w:r>
      <w:r w:rsidRPr="006446E1">
        <w:t xml:space="preserve"> or reword</w:t>
      </w:r>
      <w:r w:rsidR="005D76D5">
        <w:t>s learners’ work should</w:t>
      </w:r>
      <w:r w:rsidRPr="006446E1">
        <w:t xml:space="preserve"> be disclosed with the learner taking responsibility to ensure that the meaning and ideas from the original work are preserved.</w:t>
      </w:r>
    </w:p>
    <w:p w14:paraId="228D26D7" w14:textId="1B87B577" w:rsidR="002A385B" w:rsidRDefault="002A385B" w:rsidP="00BF79C4">
      <w:pPr>
        <w:pStyle w:val="Heading2"/>
      </w:pPr>
      <w:bookmarkStart w:id="13" w:name="_Toc181017905"/>
      <w:bookmarkStart w:id="14" w:name="_Toc191405125"/>
      <w:r>
        <w:t>Requirements Regarding Transparency</w:t>
      </w:r>
      <w:bookmarkEnd w:id="13"/>
      <w:bookmarkEnd w:id="14"/>
    </w:p>
    <w:p w14:paraId="1C17C7C8" w14:textId="77777777" w:rsidR="002A385B" w:rsidRPr="006446E1" w:rsidRDefault="002A385B" w:rsidP="002A385B">
      <w:pPr>
        <w:pStyle w:val="NormalWeb"/>
        <w:numPr>
          <w:ilvl w:val="0"/>
          <w:numId w:val="15"/>
        </w:numPr>
        <w:spacing w:before="120" w:beforeAutospacing="0" w:after="120" w:afterAutospacing="0"/>
        <w:ind w:left="714" w:hanging="357"/>
      </w:pPr>
      <w:r w:rsidRPr="006446E1">
        <w:rPr>
          <w:b/>
          <w:bCs/>
        </w:rPr>
        <w:t>Disclosure</w:t>
      </w:r>
      <w:r w:rsidRPr="006446E1">
        <w:t xml:space="preserve">: It is expected that students declare in the assignment itself, or in a covering statement attached to it, </w:t>
      </w:r>
      <w:proofErr w:type="gramStart"/>
      <w:r w:rsidRPr="006446E1">
        <w:t>whether or not</w:t>
      </w:r>
      <w:proofErr w:type="gramEnd"/>
      <w:r w:rsidRPr="006446E1">
        <w:t xml:space="preserve"> they have used any AI tools to create the assignment, including detailing the type of tool used and how it helped in creating the work, and the extent of its influence.</w:t>
      </w:r>
    </w:p>
    <w:p w14:paraId="5758124B" w14:textId="77777777" w:rsidR="002A385B" w:rsidRDefault="002A385B" w:rsidP="002A385B">
      <w:pPr>
        <w:pStyle w:val="NormalWeb"/>
        <w:numPr>
          <w:ilvl w:val="0"/>
          <w:numId w:val="15"/>
        </w:numPr>
        <w:spacing w:before="120" w:beforeAutospacing="0" w:after="120" w:afterAutospacing="0"/>
        <w:ind w:left="714" w:hanging="357"/>
      </w:pPr>
      <w:r w:rsidRPr="006446E1">
        <w:rPr>
          <w:b/>
          <w:bCs/>
        </w:rPr>
        <w:t>Citation</w:t>
      </w:r>
      <w:r w:rsidRPr="006446E1">
        <w:t>: When the AI-generated content meaningfully contributes to the assignment, the learners are supposed to make proper citation guided by the assignment. For example, the type of specific AI tool used to assist in researching, generating or translating content should be cited.</w:t>
      </w:r>
    </w:p>
    <w:p w14:paraId="1A1F4D35" w14:textId="77777777" w:rsidR="00193305" w:rsidRPr="000348F0" w:rsidRDefault="00193305" w:rsidP="00193305">
      <w:pPr>
        <w:pStyle w:val="Heading2"/>
      </w:pPr>
      <w:bookmarkStart w:id="15" w:name="_Toc181017910"/>
      <w:bookmarkStart w:id="16" w:name="_Toc191405126"/>
      <w:r w:rsidRPr="000348F0">
        <w:t>Consequences of Breach for Failure to Disclose Use of AI Tools</w:t>
      </w:r>
      <w:bookmarkEnd w:id="15"/>
      <w:bookmarkEnd w:id="16"/>
    </w:p>
    <w:p w14:paraId="3DE1B46F" w14:textId="77777777" w:rsidR="00193305" w:rsidRDefault="00193305" w:rsidP="00193305">
      <w:pPr>
        <w:spacing w:before="120" w:after="120"/>
      </w:pPr>
      <w:r>
        <w:t>Failure to disclose use of AI tools in assignments is considered malpractice. The following consequences will apply depending on the severity of the offense:</w:t>
      </w:r>
    </w:p>
    <w:p w14:paraId="16D3D96C" w14:textId="77777777" w:rsidR="00193305" w:rsidRDefault="00193305" w:rsidP="00193305">
      <w:pPr>
        <w:pStyle w:val="Heading3"/>
      </w:pPr>
      <w:bookmarkStart w:id="17" w:name="_Toc181017911"/>
      <w:bookmarkStart w:id="18" w:name="_Toc191405127"/>
      <w:r>
        <w:t>First Breach (Minor):</w:t>
      </w:r>
      <w:bookmarkEnd w:id="17"/>
      <w:bookmarkEnd w:id="18"/>
    </w:p>
    <w:p w14:paraId="5848C891" w14:textId="77777777" w:rsidR="00193305" w:rsidRDefault="00193305" w:rsidP="00193305">
      <w:pPr>
        <w:spacing w:before="120" w:after="120"/>
      </w:pPr>
      <w:r>
        <w:t xml:space="preserve">If the learner submits an assignment </w:t>
      </w:r>
      <w:r w:rsidRPr="00193305">
        <w:t>with low levels</w:t>
      </w:r>
      <w:r>
        <w:t xml:space="preserve"> of AI detection that is undisclosed, the learner will be formally warned and may be asked to resubmit the assignment with appropriate disclosure.</w:t>
      </w:r>
    </w:p>
    <w:p w14:paraId="7B4355B0" w14:textId="77777777" w:rsidR="00193305" w:rsidRDefault="00193305" w:rsidP="00193305">
      <w:pPr>
        <w:spacing w:before="120" w:after="120"/>
      </w:pPr>
      <w:r>
        <w:t>Some academic support will be provided to help the learner learn about proper usage, citation, and disclosure of AI.</w:t>
      </w:r>
    </w:p>
    <w:p w14:paraId="613B3A2B" w14:textId="77777777" w:rsidR="00193305" w:rsidRDefault="00193305" w:rsidP="00193305">
      <w:pPr>
        <w:pStyle w:val="Heading3"/>
      </w:pPr>
      <w:bookmarkStart w:id="19" w:name="_Toc181017912"/>
      <w:bookmarkStart w:id="20" w:name="_Toc191405128"/>
      <w:r>
        <w:t>Repeated or Major Offense:</w:t>
      </w:r>
      <w:bookmarkEnd w:id="19"/>
      <w:bookmarkEnd w:id="20"/>
    </w:p>
    <w:p w14:paraId="38337FEE" w14:textId="050FB854" w:rsidR="00193305" w:rsidRDefault="00193305" w:rsidP="00193305">
      <w:pPr>
        <w:spacing w:before="120" w:after="120"/>
      </w:pPr>
      <w:r>
        <w:t xml:space="preserve">If the learner submits an assignment </w:t>
      </w:r>
      <w:r w:rsidRPr="00193305">
        <w:t>with high levels</w:t>
      </w:r>
      <w:r>
        <w:t xml:space="preserve"> of AI detection that is undisclosed, the learner may be re-assessed through viva voce.</w:t>
      </w:r>
    </w:p>
    <w:p w14:paraId="0EF94CE1" w14:textId="2F0B49C9" w:rsidR="00193305" w:rsidRDefault="00193305" w:rsidP="00193305">
      <w:pPr>
        <w:spacing w:before="120" w:after="120"/>
      </w:pPr>
      <w:r>
        <w:t>Similarly, if the learner continues to submit assignments with high detection of AI, the assignment is likely to be graded as failure of the unit, and further action will be taken against the learner that might lead to suspension from the course or programme.</w:t>
      </w:r>
    </w:p>
    <w:p w14:paraId="582F7BAA" w14:textId="77777777" w:rsidR="00193305" w:rsidRPr="008562F9" w:rsidRDefault="00193305" w:rsidP="00193305">
      <w:pPr>
        <w:pStyle w:val="Heading1"/>
        <w:numPr>
          <w:ilvl w:val="0"/>
          <w:numId w:val="38"/>
        </w:numPr>
      </w:pPr>
      <w:bookmarkStart w:id="21" w:name="_Toc181017907"/>
      <w:bookmarkStart w:id="22" w:name="_Toc191405129"/>
      <w:r>
        <w:t>Academic Integrity Standards</w:t>
      </w:r>
      <w:bookmarkEnd w:id="21"/>
      <w:bookmarkEnd w:id="22"/>
    </w:p>
    <w:p w14:paraId="30A8122F" w14:textId="77777777" w:rsidR="00193305" w:rsidRDefault="00193305" w:rsidP="00193305">
      <w:pPr>
        <w:spacing w:before="120" w:after="120"/>
      </w:pPr>
      <w:r w:rsidRPr="006446E1">
        <w:t xml:space="preserve">This section outlines expectations regarding original work, proper citation standards and consequences related to failure to disclose use of an AI tool when submitting assignments. </w:t>
      </w:r>
    </w:p>
    <w:p w14:paraId="3ACE5E5B" w14:textId="77777777" w:rsidR="00193305" w:rsidRPr="006446E1" w:rsidRDefault="00193305" w:rsidP="00193305">
      <w:pPr>
        <w:spacing w:before="120" w:after="120"/>
      </w:pPr>
      <w:r w:rsidRPr="006446E1">
        <w:t xml:space="preserve">Adherence to these expectations </w:t>
      </w:r>
      <w:proofErr w:type="gramStart"/>
      <w:r w:rsidRPr="006446E1">
        <w:t>is considered to be</w:t>
      </w:r>
      <w:proofErr w:type="gramEnd"/>
      <w:r w:rsidRPr="006446E1">
        <w:t xml:space="preserve"> fundamental to the upholding of academic integrity and in support of authentic learner educational development.</w:t>
      </w:r>
    </w:p>
    <w:p w14:paraId="1A069543" w14:textId="77777777" w:rsidR="00193305" w:rsidRPr="00B45F92" w:rsidRDefault="00193305" w:rsidP="00193305">
      <w:pPr>
        <w:pStyle w:val="Heading2"/>
      </w:pPr>
      <w:bookmarkStart w:id="23" w:name="_Toc181017908"/>
      <w:bookmarkStart w:id="24" w:name="_Toc191405130"/>
      <w:r w:rsidRPr="00B45F92">
        <w:lastRenderedPageBreak/>
        <w:t>Original Work Requirements</w:t>
      </w:r>
      <w:bookmarkEnd w:id="23"/>
      <w:bookmarkEnd w:id="24"/>
    </w:p>
    <w:p w14:paraId="0998FAC4" w14:textId="77777777" w:rsidR="00193305" w:rsidRDefault="00193305" w:rsidP="00193305">
      <w:pPr>
        <w:spacing w:before="120" w:after="120"/>
      </w:pPr>
      <w:r w:rsidRPr="006446E1">
        <w:t xml:space="preserve">Submitted work is expected to reflect the learner's understanding, analysis and creativity. What is meant by </w:t>
      </w:r>
      <w:r>
        <w:t>‘</w:t>
      </w:r>
      <w:r w:rsidRPr="006446E1">
        <w:t>original work</w:t>
      </w:r>
      <w:r>
        <w:t>’</w:t>
      </w:r>
      <w:r w:rsidRPr="006446E1">
        <w:t xml:space="preserve"> is that assignments are developed </w:t>
      </w:r>
      <w:r>
        <w:t xml:space="preserve">by the individual learner </w:t>
      </w:r>
      <w:r w:rsidRPr="006446E1">
        <w:t xml:space="preserve">and demonstrate the learner's unique insights, skills and knowledge in the subject area. Assignments and assessments should be free from any uncredited use of another's ideas, words or creation. </w:t>
      </w:r>
    </w:p>
    <w:p w14:paraId="4CD8F95C" w14:textId="77777777" w:rsidR="00193305" w:rsidRPr="001F52BB" w:rsidRDefault="00193305" w:rsidP="00193305">
      <w:pPr>
        <w:pStyle w:val="Heading2"/>
      </w:pPr>
      <w:bookmarkStart w:id="25" w:name="_Toc181017909"/>
      <w:bookmarkStart w:id="26" w:name="_Toc191405131"/>
      <w:r w:rsidRPr="001F52BB">
        <w:t>Guidelines for Acceptable Use of Citations and Referencing Systems</w:t>
      </w:r>
      <w:bookmarkEnd w:id="25"/>
      <w:bookmarkEnd w:id="26"/>
    </w:p>
    <w:p w14:paraId="3AE31531" w14:textId="77777777" w:rsidR="00193305" w:rsidRDefault="00193305" w:rsidP="00193305">
      <w:pPr>
        <w:spacing w:before="120" w:after="120"/>
      </w:pPr>
      <w:r w:rsidRPr="006446E1">
        <w:t>Proper citation and referencing also serve for the purposes of recogn</w:t>
      </w:r>
      <w:r>
        <w:t>i</w:t>
      </w:r>
      <w:r w:rsidRPr="006446E1">
        <w:t xml:space="preserve">sing other people's work and further offer transparency in academic work. </w:t>
      </w:r>
    </w:p>
    <w:p w14:paraId="34B0B951" w14:textId="77777777" w:rsidR="00193305" w:rsidRPr="006446E1" w:rsidRDefault="00193305" w:rsidP="00193305">
      <w:pPr>
        <w:spacing w:before="120" w:after="120"/>
      </w:pPr>
      <w:r w:rsidRPr="006446E1">
        <w:t>It is expected that all learners will:</w:t>
      </w:r>
    </w:p>
    <w:p w14:paraId="7AC21AF5" w14:textId="77777777" w:rsidR="00193305" w:rsidRDefault="00193305" w:rsidP="00193305">
      <w:pPr>
        <w:pStyle w:val="ListParagraph"/>
        <w:numPr>
          <w:ilvl w:val="0"/>
          <w:numId w:val="70"/>
        </w:numPr>
        <w:spacing w:before="120" w:after="120"/>
        <w:ind w:left="714" w:hanging="357"/>
        <w:contextualSpacing w:val="0"/>
      </w:pPr>
      <w:r w:rsidRPr="00DD7C3A">
        <w:rPr>
          <w:b/>
          <w:bCs/>
        </w:rPr>
        <w:t>Use Recognised Referencing Styles:</w:t>
      </w:r>
      <w:r w:rsidRPr="006446E1">
        <w:t xml:space="preserve"> </w:t>
      </w:r>
      <w:r>
        <w:t>learners will a</w:t>
      </w:r>
      <w:r w:rsidRPr="006446E1">
        <w:t>pply the appropriate referencing style specified for a particular assignment, for example, APA, MLA, or Harvard. References are to be complete</w:t>
      </w:r>
      <w:r>
        <w:t xml:space="preserve"> and </w:t>
      </w:r>
      <w:r w:rsidRPr="006446E1">
        <w:t>consistently formatted, so assessors can locate these sources with ease.</w:t>
      </w:r>
      <w:r>
        <w:t xml:space="preserve"> </w:t>
      </w:r>
    </w:p>
    <w:p w14:paraId="03913499" w14:textId="77777777" w:rsidR="00193305" w:rsidRPr="006446E1" w:rsidRDefault="00193305" w:rsidP="00193305">
      <w:pPr>
        <w:pStyle w:val="ListParagraph"/>
        <w:spacing w:before="120" w:after="120"/>
        <w:ind w:left="714"/>
        <w:contextualSpacing w:val="0"/>
      </w:pPr>
      <w:r w:rsidRPr="00DD7C3A">
        <w:rPr>
          <w:color w:val="C00000"/>
        </w:rPr>
        <w:t xml:space="preserve">[Insert name of Centre] </w:t>
      </w:r>
      <w:r w:rsidRPr="001F52BB">
        <w:t>prefers</w:t>
      </w:r>
      <w:r w:rsidRPr="00DD7C3A">
        <w:rPr>
          <w:color w:val="C00000"/>
        </w:rPr>
        <w:t xml:space="preserve"> [insert style of citation]</w:t>
      </w:r>
      <w:r>
        <w:t>.</w:t>
      </w:r>
      <w:r w:rsidRPr="00DD7C3A">
        <w:rPr>
          <w:color w:val="C00000"/>
        </w:rPr>
        <w:t xml:space="preserve"> </w:t>
      </w:r>
      <w:r w:rsidRPr="001F52BB">
        <w:t xml:space="preserve">Information on </w:t>
      </w:r>
      <w:r>
        <w:t>citing references is provided at Induction, and</w:t>
      </w:r>
      <w:r w:rsidRPr="001F52BB">
        <w:t xml:space="preserve"> </w:t>
      </w:r>
      <w:r>
        <w:t xml:space="preserve">further guidance can be found </w:t>
      </w:r>
      <w:r w:rsidRPr="00DD7C3A">
        <w:rPr>
          <w:color w:val="C00000"/>
        </w:rPr>
        <w:t>[insert where learners will find guidance on referencing their work]</w:t>
      </w:r>
      <w:r>
        <w:t>.</w:t>
      </w:r>
    </w:p>
    <w:p w14:paraId="749B9457" w14:textId="77777777" w:rsidR="00193305" w:rsidRPr="006446E1" w:rsidRDefault="00193305" w:rsidP="00193305">
      <w:pPr>
        <w:pStyle w:val="ListParagraph"/>
        <w:numPr>
          <w:ilvl w:val="0"/>
          <w:numId w:val="70"/>
        </w:numPr>
        <w:spacing w:before="120" w:after="120"/>
        <w:ind w:left="714" w:hanging="357"/>
        <w:contextualSpacing w:val="0"/>
      </w:pPr>
      <w:r w:rsidRPr="00DD7C3A">
        <w:rPr>
          <w:b/>
          <w:bCs/>
        </w:rPr>
        <w:t>Cite All Sources</w:t>
      </w:r>
      <w:r w:rsidRPr="006446E1">
        <w:t>: Quotes, reworded material, statistics, pictures and other multimedia materials taken from other authors, publications or Internet sources should be acknowledged. This not only refers to traditional sources like books and journal articles but also digital content or AI-created content when applicable.</w:t>
      </w:r>
    </w:p>
    <w:p w14:paraId="73106CEB" w14:textId="09339C70" w:rsidR="00193305" w:rsidRPr="006446E1" w:rsidRDefault="00193305" w:rsidP="00193305">
      <w:pPr>
        <w:pStyle w:val="ListParagraph"/>
        <w:numPr>
          <w:ilvl w:val="0"/>
          <w:numId w:val="70"/>
        </w:numPr>
        <w:spacing w:before="120" w:after="120"/>
        <w:ind w:left="714" w:hanging="357"/>
        <w:contextualSpacing w:val="0"/>
      </w:pPr>
      <w:r w:rsidRPr="00DD7C3A">
        <w:rPr>
          <w:b/>
          <w:bCs/>
        </w:rPr>
        <w:t>Declare Employment of AI Assistance</w:t>
      </w:r>
      <w:r w:rsidRPr="006446E1">
        <w:t xml:space="preserve">: Where the use of an AI tool has been </w:t>
      </w:r>
      <w:r>
        <w:t>used</w:t>
      </w:r>
      <w:r w:rsidRPr="006446E1">
        <w:t xml:space="preserve"> to assist in the assignment, </w:t>
      </w:r>
      <w:r>
        <w:t>e.g.,</w:t>
      </w:r>
      <w:r w:rsidRPr="006446E1">
        <w:t xml:space="preserve"> through research suggestions, grammar checking or the structuring of ideas, such usage shall be declared immediately in the work. The disclosure shall contain the type of AI tool employed, with a statement on the extent of the assistance given, to provide transparency.</w:t>
      </w:r>
    </w:p>
    <w:p w14:paraId="65627A17" w14:textId="26C3BD7A" w:rsidR="006177AB" w:rsidRDefault="003C701C" w:rsidP="004B401D">
      <w:pPr>
        <w:pStyle w:val="Heading1"/>
        <w:numPr>
          <w:ilvl w:val="0"/>
          <w:numId w:val="38"/>
        </w:numPr>
      </w:pPr>
      <w:bookmarkStart w:id="27" w:name="_Toc191405132"/>
      <w:r>
        <w:t>The Use of Plagiarism and AI Software</w:t>
      </w:r>
      <w:bookmarkEnd w:id="27"/>
    </w:p>
    <w:p w14:paraId="152F8A30" w14:textId="77777777" w:rsidR="00705B55" w:rsidRDefault="00A7373F" w:rsidP="00A7373F">
      <w:pPr>
        <w:jc w:val="both"/>
        <w:rPr>
          <w:sz w:val="28"/>
        </w:rPr>
      </w:pPr>
      <w:r>
        <w:rPr>
          <w:color w:val="C00000"/>
        </w:rPr>
        <w:t>[I</w:t>
      </w:r>
      <w:r w:rsidRPr="00A40D63">
        <w:rPr>
          <w:color w:val="C00000"/>
        </w:rPr>
        <w:t>nsert name of Centre]</w:t>
      </w:r>
      <w:r>
        <w:rPr>
          <w:color w:val="C00000"/>
        </w:rPr>
        <w:t xml:space="preserve"> </w:t>
      </w:r>
      <w:r w:rsidRPr="00A7373F">
        <w:t xml:space="preserve">employs </w:t>
      </w:r>
      <w:r w:rsidR="00A0722B" w:rsidRPr="00A0722B">
        <w:rPr>
          <w:color w:val="C00000"/>
        </w:rPr>
        <w:t>[</w:t>
      </w:r>
      <w:r w:rsidR="00A0722B">
        <w:rPr>
          <w:color w:val="C00000"/>
        </w:rPr>
        <w:t>n</w:t>
      </w:r>
      <w:r w:rsidR="00A0722B" w:rsidRPr="00A0722B">
        <w:rPr>
          <w:color w:val="C00000"/>
        </w:rPr>
        <w:t>ame the detection software]</w:t>
      </w:r>
      <w:r w:rsidR="00A0722B">
        <w:t xml:space="preserve">, which is </w:t>
      </w:r>
      <w:r w:rsidRPr="00A7373F">
        <w:t>reputable plagiarism detection software to analyse all learner work prior to assessment, ensuring originality and adherence to academic integrity</w:t>
      </w:r>
      <w:r>
        <w:t>,</w:t>
      </w:r>
      <w:r w:rsidRPr="00A7373F">
        <w:t xml:space="preserve"> </w:t>
      </w:r>
      <w:r>
        <w:t>and</w:t>
      </w:r>
      <w:r w:rsidRPr="00A7373F">
        <w:t xml:space="preserve"> will scan to detect </w:t>
      </w:r>
      <w:r>
        <w:t xml:space="preserve">any </w:t>
      </w:r>
      <w:r w:rsidRPr="00A7373F">
        <w:t>AI-generated text in learner work.</w:t>
      </w:r>
      <w:r w:rsidRPr="00A7373F">
        <w:rPr>
          <w:sz w:val="28"/>
        </w:rPr>
        <w:t xml:space="preserve"> </w:t>
      </w:r>
    </w:p>
    <w:p w14:paraId="18A1D7B9" w14:textId="77777777" w:rsidR="00705B55" w:rsidRDefault="00705B55" w:rsidP="00A7373F">
      <w:pPr>
        <w:jc w:val="both"/>
        <w:rPr>
          <w:sz w:val="28"/>
        </w:rPr>
      </w:pPr>
    </w:p>
    <w:p w14:paraId="480154BC" w14:textId="5BD5155F" w:rsidR="00A7373F" w:rsidRPr="00705B55" w:rsidRDefault="00A0722B" w:rsidP="00A7373F">
      <w:pPr>
        <w:jc w:val="both"/>
        <w:rPr>
          <w:i/>
          <w:iCs/>
          <w:sz w:val="28"/>
        </w:rPr>
      </w:pPr>
      <w:r w:rsidRPr="00705B55">
        <w:rPr>
          <w:i/>
          <w:iCs/>
          <w:color w:val="C00000"/>
        </w:rPr>
        <w:t>[– delete this section if not applicable or update this section to explain how plagiarism and/or AI misuse are detected]</w:t>
      </w:r>
    </w:p>
    <w:p w14:paraId="07762ECA" w14:textId="37A7E130" w:rsidR="003C701C" w:rsidRDefault="00A7373F" w:rsidP="004B401D">
      <w:pPr>
        <w:pStyle w:val="Heading1"/>
        <w:numPr>
          <w:ilvl w:val="0"/>
          <w:numId w:val="38"/>
        </w:numPr>
      </w:pPr>
      <w:bookmarkStart w:id="28" w:name="_Toc191405133"/>
      <w:r>
        <w:t>Guidelines to Learners</w:t>
      </w:r>
      <w:bookmarkEnd w:id="28"/>
    </w:p>
    <w:p w14:paraId="368D7C18" w14:textId="77777777" w:rsidR="00705B55" w:rsidRDefault="00A7373F" w:rsidP="00711987">
      <w:pPr>
        <w:pStyle w:val="NormalWeb"/>
        <w:shd w:val="clear" w:color="auto" w:fill="FFFFFF"/>
        <w:spacing w:before="120" w:beforeAutospacing="0" w:after="120" w:afterAutospacing="0"/>
        <w:rPr>
          <w:color w:val="C00000"/>
        </w:rPr>
      </w:pPr>
      <w:r>
        <w:rPr>
          <w:color w:val="C00000"/>
        </w:rPr>
        <w:t>[I</w:t>
      </w:r>
      <w:r w:rsidRPr="00A40D63">
        <w:rPr>
          <w:color w:val="C00000"/>
        </w:rPr>
        <w:t>nsert name of Centre]</w:t>
      </w:r>
      <w:r>
        <w:rPr>
          <w:color w:val="C00000"/>
        </w:rPr>
        <w:t xml:space="preserve"> </w:t>
      </w:r>
      <w:r>
        <w:t>has developed “</w:t>
      </w:r>
      <w:r w:rsidRPr="00A0722B">
        <w:rPr>
          <w:b/>
          <w:bCs/>
        </w:rPr>
        <w:t>A Guide to Citing and Referencing for Learners</w:t>
      </w:r>
      <w:r>
        <w:t>” which explains what citing and referencing are, how and when to cite and reference, and how citations and references should be formatted</w:t>
      </w:r>
      <w:r w:rsidR="00A0722B">
        <w:rPr>
          <w:i/>
          <w:iCs/>
        </w:rPr>
        <w:t xml:space="preserve">. </w:t>
      </w:r>
      <w:r w:rsidR="00A0722B" w:rsidRPr="00A0722B">
        <w:t xml:space="preserve">This is provided </w:t>
      </w:r>
      <w:r w:rsidR="00F1555F">
        <w:t xml:space="preserve">and explained </w:t>
      </w:r>
      <w:r w:rsidR="00A0722B" w:rsidRPr="00A0722B">
        <w:t xml:space="preserve">to learners at </w:t>
      </w:r>
      <w:r w:rsidR="00A0722B" w:rsidRPr="00A0722B">
        <w:rPr>
          <w:color w:val="C00000"/>
        </w:rPr>
        <w:t>[Induction].</w:t>
      </w:r>
    </w:p>
    <w:p w14:paraId="3C9AF3E9" w14:textId="6CDE774A" w:rsidR="00C3269D" w:rsidRPr="00711987" w:rsidRDefault="00A7373F" w:rsidP="00711987">
      <w:pPr>
        <w:pStyle w:val="NormalWeb"/>
        <w:shd w:val="clear" w:color="auto" w:fill="FFFFFF"/>
        <w:spacing w:before="120" w:beforeAutospacing="0" w:after="120" w:afterAutospacing="0"/>
        <w:rPr>
          <w:i/>
          <w:iCs/>
          <w:color w:val="C00000"/>
        </w:rPr>
      </w:pPr>
      <w:r w:rsidRPr="00A7373F">
        <w:rPr>
          <w:i/>
          <w:iCs/>
          <w:color w:val="C00000"/>
        </w:rPr>
        <w:t>[Centres will need to develop and submit this document as part of CRQA / M&amp;D visits – delete this comment].</w:t>
      </w:r>
    </w:p>
    <w:p w14:paraId="1CB66356" w14:textId="30BC2317" w:rsidR="0009090B" w:rsidRDefault="004B401D" w:rsidP="004B401D">
      <w:pPr>
        <w:pStyle w:val="Heading1"/>
        <w:numPr>
          <w:ilvl w:val="0"/>
          <w:numId w:val="38"/>
        </w:numPr>
      </w:pPr>
      <w:bookmarkStart w:id="29" w:name="_Toc191405134"/>
      <w:r>
        <w:lastRenderedPageBreak/>
        <w:t>Procedures for Dealing with Suspected Malpractice or Maladministration</w:t>
      </w:r>
      <w:bookmarkEnd w:id="29"/>
    </w:p>
    <w:tbl>
      <w:tblPr>
        <w:tblStyle w:val="TableGrid"/>
        <w:tblW w:w="0" w:type="auto"/>
        <w:tblLook w:val="04A0" w:firstRow="1" w:lastRow="0" w:firstColumn="1" w:lastColumn="0" w:noHBand="0" w:noVBand="1"/>
      </w:tblPr>
      <w:tblGrid>
        <w:gridCol w:w="9016"/>
      </w:tblGrid>
      <w:tr w:rsidR="00711987" w14:paraId="58DC1D1A" w14:textId="77777777" w:rsidTr="00711987">
        <w:tc>
          <w:tcPr>
            <w:tcW w:w="9016" w:type="dxa"/>
          </w:tcPr>
          <w:p w14:paraId="48FB729B" w14:textId="77777777" w:rsidR="00711987" w:rsidRPr="00711987" w:rsidRDefault="00711987" w:rsidP="00711987">
            <w:pPr>
              <w:spacing w:before="120" w:after="120"/>
              <w:rPr>
                <w:b/>
                <w:bCs/>
              </w:rPr>
            </w:pPr>
            <w:r w:rsidRPr="00711987">
              <w:rPr>
                <w:b/>
                <w:bCs/>
              </w:rPr>
              <w:t xml:space="preserve">In all cases, where </w:t>
            </w:r>
            <w:r w:rsidRPr="00711987">
              <w:rPr>
                <w:b/>
                <w:bCs/>
                <w:color w:val="C00000"/>
              </w:rPr>
              <w:t xml:space="preserve">[Insert name of Centre] </w:t>
            </w:r>
            <w:r w:rsidRPr="00711987">
              <w:rPr>
                <w:b/>
                <w:bCs/>
              </w:rPr>
              <w:t xml:space="preserve">suspects or uncovers malpractice or maladministration, the </w:t>
            </w:r>
            <w:r w:rsidRPr="00711987">
              <w:rPr>
                <w:b/>
                <w:bCs/>
                <w:color w:val="C00000"/>
              </w:rPr>
              <w:t xml:space="preserve">[Head of Centre] </w:t>
            </w:r>
            <w:r w:rsidRPr="00711987">
              <w:rPr>
                <w:b/>
                <w:bCs/>
              </w:rPr>
              <w:t xml:space="preserve">will report the incident to ATHE immediately. </w:t>
            </w:r>
          </w:p>
          <w:p w14:paraId="5FA505CB" w14:textId="258FC358" w:rsidR="00711987" w:rsidRPr="00711987" w:rsidRDefault="00711987" w:rsidP="00711987">
            <w:pPr>
              <w:spacing w:before="120" w:after="120"/>
              <w:rPr>
                <w:b/>
                <w:bCs/>
              </w:rPr>
            </w:pPr>
            <w:r w:rsidRPr="00711987">
              <w:rPr>
                <w:b/>
                <w:bCs/>
                <w:color w:val="C00000"/>
              </w:rPr>
              <w:t xml:space="preserve">[Insert name of Centre] </w:t>
            </w:r>
            <w:r w:rsidRPr="00711987">
              <w:rPr>
                <w:b/>
                <w:bCs/>
              </w:rPr>
              <w:t xml:space="preserve">will follow all requirements set out by ATHE regarding investigating, reporting on and acting upon outcomes of the investigation. </w:t>
            </w:r>
          </w:p>
        </w:tc>
      </w:tr>
    </w:tbl>
    <w:p w14:paraId="6AA6EAEE" w14:textId="5D4A435F" w:rsidR="00711987" w:rsidRPr="00711987" w:rsidRDefault="00711987" w:rsidP="00BF79C4">
      <w:pPr>
        <w:pStyle w:val="Heading2"/>
      </w:pPr>
      <w:bookmarkStart w:id="30" w:name="_Toc191405135"/>
      <w:r w:rsidRPr="00711987">
        <w:t xml:space="preserve">Process for </w:t>
      </w:r>
      <w:r>
        <w:t>M</w:t>
      </w:r>
      <w:r w:rsidRPr="00711987">
        <w:t xml:space="preserve">aking an </w:t>
      </w:r>
      <w:r>
        <w:t>A</w:t>
      </w:r>
      <w:r w:rsidRPr="00711987">
        <w:t xml:space="preserve">llegation of </w:t>
      </w:r>
      <w:r>
        <w:t>M</w:t>
      </w:r>
      <w:r w:rsidRPr="00711987">
        <w:t xml:space="preserve">alpractice or </w:t>
      </w:r>
      <w:r>
        <w:t>M</w:t>
      </w:r>
      <w:r w:rsidRPr="00711987">
        <w:t>aladministration</w:t>
      </w:r>
      <w:bookmarkEnd w:id="30"/>
      <w:r w:rsidRPr="00711987">
        <w:t xml:space="preserve"> </w:t>
      </w:r>
    </w:p>
    <w:p w14:paraId="208F8B3F" w14:textId="77777777" w:rsidR="00711987" w:rsidRDefault="00711987" w:rsidP="00711987">
      <w:pPr>
        <w:spacing w:before="120" w:after="120"/>
      </w:pPr>
      <w:r>
        <w:t xml:space="preserve">If a member of staff or a learner suspects malpractice or maladministration, or is told about suspected malpractice or maladministration, they must </w:t>
      </w:r>
      <w:r w:rsidRPr="00C3269D">
        <w:t xml:space="preserve">immediately notify the </w:t>
      </w:r>
      <w:r w:rsidRPr="00C3269D">
        <w:rPr>
          <w:color w:val="C00000"/>
        </w:rPr>
        <w:t>[Head of Centre]</w:t>
      </w:r>
      <w:r>
        <w:t xml:space="preserve"> in writing.</w:t>
      </w:r>
      <w:r w:rsidRPr="00C3269D">
        <w:t xml:space="preserve"> </w:t>
      </w:r>
    </w:p>
    <w:p w14:paraId="3DDDC11C" w14:textId="77777777" w:rsidR="00711987" w:rsidRDefault="00711987" w:rsidP="00711987">
      <w:pPr>
        <w:spacing w:before="120" w:after="120"/>
      </w:pPr>
      <w:r w:rsidRPr="00BD1A86">
        <w:t>All allegations must include (where possible):</w:t>
      </w:r>
      <w:r>
        <w:rPr>
          <w:rFonts w:ascii="Calibri" w:hAnsi="Calibri" w:cs="Calibri"/>
          <w:sz w:val="22"/>
          <w:szCs w:val="22"/>
        </w:rPr>
        <w:t xml:space="preserve"> </w:t>
      </w:r>
    </w:p>
    <w:p w14:paraId="7F46251C" w14:textId="76BA3BE9" w:rsidR="00711987" w:rsidRPr="00BD1A86" w:rsidRDefault="00711987" w:rsidP="00711987">
      <w:pPr>
        <w:pStyle w:val="NormalWeb"/>
        <w:numPr>
          <w:ilvl w:val="0"/>
          <w:numId w:val="55"/>
        </w:numPr>
        <w:spacing w:before="120" w:beforeAutospacing="0" w:after="120" w:afterAutospacing="0"/>
        <w:rPr>
          <w:color w:val="000000"/>
        </w:rPr>
      </w:pPr>
      <w:r>
        <w:rPr>
          <w:rFonts w:ascii="SymbolMT" w:hAnsi="SymbolMT"/>
          <w:sz w:val="22"/>
          <w:szCs w:val="22"/>
        </w:rPr>
        <w:t xml:space="preserve">The names of any learners or staff members involved in the suspected </w:t>
      </w:r>
      <w:r>
        <w:t>malpractice or maladministration</w:t>
      </w:r>
      <w:r w:rsidR="009A7E85">
        <w:t>.</w:t>
      </w:r>
      <w:r w:rsidRPr="00BD1A86">
        <w:rPr>
          <w:color w:val="000000"/>
        </w:rPr>
        <w:t xml:space="preserve"> </w:t>
      </w:r>
    </w:p>
    <w:p w14:paraId="410AB07D" w14:textId="524F74A1" w:rsidR="00711987" w:rsidRPr="00BD1A86" w:rsidRDefault="00711987" w:rsidP="00711987">
      <w:pPr>
        <w:pStyle w:val="NormalWeb"/>
        <w:numPr>
          <w:ilvl w:val="0"/>
          <w:numId w:val="55"/>
        </w:numPr>
        <w:spacing w:before="120" w:beforeAutospacing="0" w:after="120" w:afterAutospacing="0"/>
        <w:rPr>
          <w:color w:val="000000"/>
        </w:rPr>
      </w:pPr>
      <w:r>
        <w:rPr>
          <w:color w:val="000000"/>
        </w:rPr>
        <w:t xml:space="preserve">The name of the ATHE </w:t>
      </w:r>
      <w:r w:rsidRPr="00BD1A86">
        <w:rPr>
          <w:color w:val="000000"/>
        </w:rPr>
        <w:t xml:space="preserve">course/qualification affected </w:t>
      </w:r>
      <w:r>
        <w:rPr>
          <w:color w:val="000000"/>
        </w:rPr>
        <w:t xml:space="preserve">by </w:t>
      </w:r>
      <w:r>
        <w:rPr>
          <w:rFonts w:ascii="SymbolMT" w:hAnsi="SymbolMT"/>
          <w:sz w:val="22"/>
          <w:szCs w:val="22"/>
        </w:rPr>
        <w:t xml:space="preserve">the suspected </w:t>
      </w:r>
      <w:r>
        <w:t>malpractice or maladministration</w:t>
      </w:r>
      <w:r w:rsidR="009A7E85">
        <w:rPr>
          <w:color w:val="000000"/>
        </w:rPr>
        <w:t>.</w:t>
      </w:r>
    </w:p>
    <w:p w14:paraId="52217510" w14:textId="77777777" w:rsidR="00711987" w:rsidRPr="00BD1A86" w:rsidRDefault="00711987" w:rsidP="00711987">
      <w:pPr>
        <w:pStyle w:val="NormalWeb"/>
        <w:numPr>
          <w:ilvl w:val="0"/>
          <w:numId w:val="55"/>
        </w:numPr>
        <w:spacing w:before="120" w:beforeAutospacing="0" w:after="120" w:afterAutospacing="0"/>
      </w:pPr>
      <w:r>
        <w:rPr>
          <w:color w:val="000000"/>
        </w:rPr>
        <w:t>Details about the n</w:t>
      </w:r>
      <w:r w:rsidRPr="00BD1A86">
        <w:rPr>
          <w:color w:val="000000"/>
        </w:rPr>
        <w:t xml:space="preserve">ature of the suspected malpractice </w:t>
      </w:r>
      <w:r>
        <w:rPr>
          <w:color w:val="000000"/>
        </w:rPr>
        <w:t xml:space="preserve">or maladministration. </w:t>
      </w:r>
    </w:p>
    <w:p w14:paraId="6894D5DB" w14:textId="77777777" w:rsidR="00711987" w:rsidRDefault="00711987" w:rsidP="00711987">
      <w:pPr>
        <w:spacing w:before="120" w:after="120"/>
      </w:pPr>
      <w:r>
        <w:t xml:space="preserve">Where </w:t>
      </w:r>
      <w:r w:rsidRPr="00BD1A86">
        <w:t xml:space="preserve">cases of suspected malpractice and maladministration </w:t>
      </w:r>
      <w:r>
        <w:t xml:space="preserve">are </w:t>
      </w:r>
      <w:r w:rsidRPr="00BD1A86">
        <w:t>reported</w:t>
      </w:r>
      <w:r>
        <w:t xml:space="preserve">, </w:t>
      </w:r>
      <w:r>
        <w:rPr>
          <w:color w:val="C00000"/>
        </w:rPr>
        <w:t>[I</w:t>
      </w:r>
      <w:r w:rsidRPr="00A40D63">
        <w:rPr>
          <w:color w:val="C00000"/>
        </w:rPr>
        <w:t>nsert name of Centre]</w:t>
      </w:r>
      <w:r>
        <w:rPr>
          <w:color w:val="C00000"/>
        </w:rPr>
        <w:t xml:space="preserve"> </w:t>
      </w:r>
      <w:r w:rsidRPr="00BD1A86">
        <w:t>will aim to</w:t>
      </w:r>
      <w:r>
        <w:rPr>
          <w:color w:val="C00000"/>
        </w:rPr>
        <w:t xml:space="preserve"> </w:t>
      </w:r>
      <w:r w:rsidRPr="00BD1A86">
        <w:t>protect the identity of the ‘informant</w:t>
      </w:r>
      <w:r>
        <w:t>.</w:t>
      </w:r>
      <w:r w:rsidRPr="00BD1A86">
        <w:t xml:space="preserve">’ </w:t>
      </w:r>
    </w:p>
    <w:p w14:paraId="084126AE" w14:textId="346AB45D" w:rsidR="00FB67E9" w:rsidRDefault="00711987" w:rsidP="00FB67E9">
      <w:pPr>
        <w:pStyle w:val="Heading3"/>
      </w:pPr>
      <w:bookmarkStart w:id="31" w:name="_Toc191405136"/>
      <w:r>
        <w:t xml:space="preserve">Investigation: </w:t>
      </w:r>
      <w:r w:rsidR="00FB67E9">
        <w:t>Malpractice or Maladministration by a Member of Staff</w:t>
      </w:r>
      <w:bookmarkEnd w:id="31"/>
    </w:p>
    <w:p w14:paraId="307A0CEF" w14:textId="3EDE05B5" w:rsidR="0009090B" w:rsidRDefault="0009090B" w:rsidP="0009090B">
      <w:pPr>
        <w:spacing w:before="120" w:after="120"/>
      </w:pPr>
      <w:r w:rsidRPr="0009090B">
        <w:t xml:space="preserve">Where a member of staff is suspected of malpractice, the </w:t>
      </w:r>
      <w:r w:rsidR="00D148BA" w:rsidRPr="00D148BA">
        <w:rPr>
          <w:color w:val="C00000"/>
        </w:rPr>
        <w:t>[Head of Centre]</w:t>
      </w:r>
      <w:r w:rsidRPr="00D148BA">
        <w:rPr>
          <w:color w:val="C00000"/>
        </w:rPr>
        <w:t xml:space="preserve"> </w:t>
      </w:r>
      <w:r w:rsidRPr="0009090B">
        <w:t xml:space="preserve">must be informed immediately. Malpractice may be considered Gross </w:t>
      </w:r>
      <w:r w:rsidR="006D6F7D" w:rsidRPr="0009090B">
        <w:t>Misconduct,</w:t>
      </w:r>
      <w:r w:rsidRPr="0009090B">
        <w:t xml:space="preserve"> and the </w:t>
      </w:r>
      <w:r w:rsidR="006D6F7D" w:rsidRPr="006D6F7D">
        <w:rPr>
          <w:color w:val="C00000"/>
        </w:rPr>
        <w:t>[S</w:t>
      </w:r>
      <w:r w:rsidRPr="006D6F7D">
        <w:rPr>
          <w:color w:val="C00000"/>
        </w:rPr>
        <w:t xml:space="preserve">taff </w:t>
      </w:r>
      <w:r w:rsidR="006D6F7D" w:rsidRPr="006D6F7D">
        <w:rPr>
          <w:color w:val="C00000"/>
        </w:rPr>
        <w:t>D</w:t>
      </w:r>
      <w:r w:rsidRPr="006D6F7D">
        <w:rPr>
          <w:color w:val="C00000"/>
        </w:rPr>
        <w:t xml:space="preserve">isciplinary </w:t>
      </w:r>
      <w:r w:rsidR="006D6F7D" w:rsidRPr="006D6F7D">
        <w:rPr>
          <w:color w:val="C00000"/>
        </w:rPr>
        <w:t>P</w:t>
      </w:r>
      <w:r w:rsidRPr="006D6F7D">
        <w:rPr>
          <w:color w:val="C00000"/>
        </w:rPr>
        <w:t>olicy</w:t>
      </w:r>
      <w:r w:rsidR="006D6F7D" w:rsidRPr="006D6F7D">
        <w:rPr>
          <w:color w:val="C00000"/>
        </w:rPr>
        <w:t>]</w:t>
      </w:r>
      <w:r w:rsidRPr="0009090B">
        <w:t xml:space="preserve"> must be invoked. </w:t>
      </w:r>
    </w:p>
    <w:p w14:paraId="3B1B8798" w14:textId="69E3FCDF" w:rsidR="0009090B" w:rsidRDefault="0009090B" w:rsidP="0009090B">
      <w:pPr>
        <w:spacing w:before="120" w:after="120"/>
      </w:pPr>
      <w:r w:rsidRPr="0009090B">
        <w:t xml:space="preserve">Unless otherwise </w:t>
      </w:r>
      <w:r w:rsidR="00FB67E9">
        <w:t>instructed</w:t>
      </w:r>
      <w:r w:rsidRPr="0009090B">
        <w:t xml:space="preserve"> by </w:t>
      </w:r>
      <w:r w:rsidR="00D148BA">
        <w:t>ATHE</w:t>
      </w:r>
      <w:r w:rsidRPr="0009090B">
        <w:t xml:space="preserve">, the investigation will proceed through the following stages: </w:t>
      </w:r>
    </w:p>
    <w:p w14:paraId="2A2DB0C8" w14:textId="019B48A9" w:rsidR="0009090B" w:rsidRDefault="0009090B" w:rsidP="00FB67E9">
      <w:pPr>
        <w:spacing w:before="120" w:after="120"/>
        <w:ind w:left="720"/>
      </w:pPr>
      <w:r w:rsidRPr="00FB67E9">
        <w:rPr>
          <w:b/>
          <w:bCs/>
        </w:rPr>
        <w:t>Preliminary investigation</w:t>
      </w:r>
      <w:r w:rsidRPr="0009090B">
        <w:t xml:space="preserve"> </w:t>
      </w:r>
      <w:r w:rsidR="00FB67E9">
        <w:t>–</w:t>
      </w:r>
      <w:r w:rsidRPr="0009090B">
        <w:t xml:space="preserve"> </w:t>
      </w:r>
      <w:r w:rsidR="00FB67E9">
        <w:t xml:space="preserve">This will be </w:t>
      </w:r>
      <w:r w:rsidRPr="0009090B">
        <w:t xml:space="preserve">conducted by the </w:t>
      </w:r>
      <w:r w:rsidR="00FB67E9" w:rsidRPr="00FB67E9">
        <w:rPr>
          <w:color w:val="C00000"/>
        </w:rPr>
        <w:t>[</w:t>
      </w:r>
      <w:r w:rsidRPr="00FB67E9">
        <w:rPr>
          <w:color w:val="C00000"/>
        </w:rPr>
        <w:t xml:space="preserve">Head of </w:t>
      </w:r>
      <w:r w:rsidR="0027114D">
        <w:rPr>
          <w:color w:val="C00000"/>
        </w:rPr>
        <w:t>Centre</w:t>
      </w:r>
      <w:r w:rsidR="00FB67E9" w:rsidRPr="00FB67E9">
        <w:rPr>
          <w:color w:val="C00000"/>
        </w:rPr>
        <w:t>]</w:t>
      </w:r>
      <w:r w:rsidRPr="00FB67E9">
        <w:rPr>
          <w:color w:val="C00000"/>
        </w:rPr>
        <w:t xml:space="preserve"> </w:t>
      </w:r>
      <w:r w:rsidRPr="0009090B">
        <w:t>to determine whether a full investigation is necessary.</w:t>
      </w:r>
      <w:r w:rsidR="0027114D">
        <w:t xml:space="preserve"> </w:t>
      </w:r>
    </w:p>
    <w:p w14:paraId="116BA39E" w14:textId="77777777" w:rsidR="0027114D" w:rsidRDefault="0027114D" w:rsidP="0027114D">
      <w:pPr>
        <w:spacing w:before="120" w:after="120"/>
        <w:ind w:left="720"/>
      </w:pPr>
      <w:r w:rsidRPr="0009090B">
        <w:t>Where a conflict of interest may be seen to arise</w:t>
      </w:r>
      <w:r>
        <w:t>,</w:t>
      </w:r>
      <w:r w:rsidRPr="0009090B">
        <w:t xml:space="preserve"> this may be delegated to another appropriate senior member of staff. </w:t>
      </w:r>
    </w:p>
    <w:p w14:paraId="3D282377" w14:textId="77777777" w:rsidR="0027114D" w:rsidRDefault="0027114D" w:rsidP="0027114D">
      <w:pPr>
        <w:spacing w:before="120" w:after="120"/>
        <w:ind w:left="720"/>
      </w:pPr>
      <w:r w:rsidRPr="0009090B">
        <w:t xml:space="preserve">The </w:t>
      </w:r>
      <w:r w:rsidRPr="00D148BA">
        <w:rPr>
          <w:color w:val="C00000"/>
        </w:rPr>
        <w:t xml:space="preserve">[Head of Centre] </w:t>
      </w:r>
      <w:r w:rsidRPr="0009090B">
        <w:t xml:space="preserve">will make the individual(s) aware, in writing, at the earliest opportunity of the nature of the alleged malpractice/maladministration and of possible consequences should it be proven. </w:t>
      </w:r>
    </w:p>
    <w:p w14:paraId="4C8D16C3" w14:textId="5F1A6C06" w:rsidR="0027114D" w:rsidRDefault="0027114D" w:rsidP="00193305">
      <w:pPr>
        <w:spacing w:before="120" w:after="120"/>
        <w:ind w:left="720"/>
      </w:pPr>
      <w:r>
        <w:t xml:space="preserve">The preliminary investigation will be completed within </w:t>
      </w:r>
      <w:r w:rsidRPr="0027114D">
        <w:rPr>
          <w:u w:val="single"/>
        </w:rPr>
        <w:t>5 working days</w:t>
      </w:r>
      <w:r>
        <w:t xml:space="preserve"> of receiving the notification.</w:t>
      </w:r>
      <w:r w:rsidRPr="0009090B">
        <w:t xml:space="preserve"> </w:t>
      </w:r>
    </w:p>
    <w:p w14:paraId="35E3A4F9" w14:textId="035B037F" w:rsidR="0009090B" w:rsidRDefault="0009090B" w:rsidP="00FB67E9">
      <w:pPr>
        <w:spacing w:before="120" w:after="120"/>
        <w:ind w:left="720"/>
      </w:pPr>
      <w:r w:rsidRPr="00FB67E9">
        <w:rPr>
          <w:b/>
          <w:bCs/>
        </w:rPr>
        <w:t>Full investigation</w:t>
      </w:r>
      <w:r w:rsidR="00FB67E9">
        <w:t xml:space="preserve"> – In cases where the </w:t>
      </w:r>
      <w:r w:rsidR="00FB67E9" w:rsidRPr="00FB67E9">
        <w:rPr>
          <w:color w:val="C00000"/>
        </w:rPr>
        <w:t xml:space="preserve">[Head of </w:t>
      </w:r>
      <w:r w:rsidR="003F28CA">
        <w:rPr>
          <w:color w:val="C00000"/>
        </w:rPr>
        <w:t>Centre</w:t>
      </w:r>
      <w:r w:rsidR="00FB67E9" w:rsidRPr="00FB67E9">
        <w:rPr>
          <w:color w:val="C00000"/>
        </w:rPr>
        <w:t xml:space="preserve">] </w:t>
      </w:r>
      <w:r w:rsidR="00FB67E9">
        <w:t xml:space="preserve">considers that the allegation has substance, </w:t>
      </w:r>
      <w:r w:rsidR="00FB67E9" w:rsidRPr="0009090B">
        <w:t xml:space="preserve">all assessments by this member of staff </w:t>
      </w:r>
      <w:r w:rsidR="00FB67E9">
        <w:t>will</w:t>
      </w:r>
      <w:r w:rsidR="00FB67E9" w:rsidRPr="0009090B">
        <w:t xml:space="preserve"> be </w:t>
      </w:r>
      <w:r w:rsidR="0019695B">
        <w:t>re-allocated</w:t>
      </w:r>
      <w:r w:rsidR="00FB67E9" w:rsidRPr="0009090B">
        <w:t xml:space="preserve"> </w:t>
      </w:r>
      <w:r w:rsidR="00FB67E9">
        <w:t>while</w:t>
      </w:r>
      <w:r w:rsidR="00FB67E9" w:rsidRPr="0009090B">
        <w:t xml:space="preserve"> </w:t>
      </w:r>
      <w:r w:rsidR="00FB67E9">
        <w:t xml:space="preserve">a full </w:t>
      </w:r>
      <w:r w:rsidR="00FB67E9" w:rsidRPr="0009090B">
        <w:t xml:space="preserve">investigation </w:t>
      </w:r>
      <w:r w:rsidR="00FB67E9">
        <w:t xml:space="preserve">takes place. The </w:t>
      </w:r>
      <w:r w:rsidR="00FB67E9" w:rsidRPr="00FB67E9">
        <w:rPr>
          <w:color w:val="C00000"/>
        </w:rPr>
        <w:t xml:space="preserve">[Head of </w:t>
      </w:r>
      <w:r w:rsidR="003F28CA">
        <w:rPr>
          <w:color w:val="C00000"/>
        </w:rPr>
        <w:t>Centre</w:t>
      </w:r>
      <w:r w:rsidR="00FB67E9" w:rsidRPr="00FB67E9">
        <w:rPr>
          <w:color w:val="C00000"/>
        </w:rPr>
        <w:t xml:space="preserve">] </w:t>
      </w:r>
      <w:r w:rsidR="00FB67E9" w:rsidRPr="00FB67E9">
        <w:t xml:space="preserve">will </w:t>
      </w:r>
      <w:r w:rsidR="00FB67E9">
        <w:t xml:space="preserve">appoint an Independent Investigating Officer to </w:t>
      </w:r>
      <w:r w:rsidR="00FB67E9" w:rsidRPr="0009090B">
        <w:t xml:space="preserve">complete </w:t>
      </w:r>
      <w:r w:rsidR="00FB67E9">
        <w:t xml:space="preserve">the investigation. </w:t>
      </w:r>
      <w:r w:rsidR="0019695B">
        <w:t xml:space="preserve">During this time, </w:t>
      </w:r>
      <w:r w:rsidR="00FB67E9" w:rsidRPr="0009090B">
        <w:t xml:space="preserve">the member of staff may be suspended. </w:t>
      </w:r>
    </w:p>
    <w:p w14:paraId="3F8EB206" w14:textId="0A029C58" w:rsidR="006068E1" w:rsidRDefault="006068E1" w:rsidP="006068E1">
      <w:pPr>
        <w:spacing w:before="120" w:after="120"/>
        <w:ind w:left="720"/>
      </w:pPr>
      <w:r w:rsidRPr="006068E1">
        <w:lastRenderedPageBreak/>
        <w:t xml:space="preserve">The full investigation is likely to be completed within </w:t>
      </w:r>
      <w:r w:rsidRPr="006068E1">
        <w:rPr>
          <w:u w:val="single"/>
        </w:rPr>
        <w:t>15 working days</w:t>
      </w:r>
      <w:r w:rsidRPr="006068E1">
        <w:t xml:space="preserve"> of the notification. </w:t>
      </w:r>
    </w:p>
    <w:p w14:paraId="4010B4A4" w14:textId="0B5717FB" w:rsidR="0019695B" w:rsidRDefault="00711987" w:rsidP="0019695B">
      <w:pPr>
        <w:pStyle w:val="Heading3"/>
      </w:pPr>
      <w:bookmarkStart w:id="32" w:name="_Toc191405137"/>
      <w:r>
        <w:t xml:space="preserve">Investigation: </w:t>
      </w:r>
      <w:r w:rsidR="0019695B">
        <w:t>Malpractice or Maladministration by a Learner</w:t>
      </w:r>
      <w:bookmarkEnd w:id="32"/>
    </w:p>
    <w:p w14:paraId="22DDA635" w14:textId="2243422A" w:rsidR="006D6F7D" w:rsidRDefault="006D6F7D" w:rsidP="006D6F7D">
      <w:pPr>
        <w:spacing w:before="120" w:after="120"/>
      </w:pPr>
      <w:r w:rsidRPr="0009090B">
        <w:t xml:space="preserve">Where a </w:t>
      </w:r>
      <w:r>
        <w:t>learner</w:t>
      </w:r>
      <w:r w:rsidRPr="0009090B">
        <w:t xml:space="preserve"> is suspected of malpractice, the </w:t>
      </w:r>
      <w:r w:rsidRPr="00D148BA">
        <w:rPr>
          <w:color w:val="C00000"/>
        </w:rPr>
        <w:t xml:space="preserve">[Head of Centre] </w:t>
      </w:r>
      <w:r w:rsidRPr="0009090B">
        <w:t xml:space="preserve">must be informed immediately. Malpractice may be considered Gross </w:t>
      </w:r>
      <w:proofErr w:type="gramStart"/>
      <w:r w:rsidRPr="0009090B">
        <w:t>Misconduct</w:t>
      </w:r>
      <w:proofErr w:type="gramEnd"/>
      <w:r w:rsidRPr="0009090B">
        <w:t xml:space="preserve"> and the </w:t>
      </w:r>
      <w:r w:rsidRPr="006D6F7D">
        <w:rPr>
          <w:color w:val="C00000"/>
        </w:rPr>
        <w:t>[</w:t>
      </w:r>
      <w:r>
        <w:rPr>
          <w:color w:val="C00000"/>
        </w:rPr>
        <w:t>Learner</w:t>
      </w:r>
      <w:r w:rsidRPr="006D6F7D">
        <w:rPr>
          <w:color w:val="C00000"/>
        </w:rPr>
        <w:t xml:space="preserve"> </w:t>
      </w:r>
      <w:r w:rsidR="00705B55">
        <w:rPr>
          <w:color w:val="C00000"/>
        </w:rPr>
        <w:t>Code of Conduct</w:t>
      </w:r>
      <w:r w:rsidRPr="006D6F7D">
        <w:rPr>
          <w:color w:val="C00000"/>
        </w:rPr>
        <w:t>]</w:t>
      </w:r>
      <w:r>
        <w:rPr>
          <w:color w:val="C00000"/>
        </w:rPr>
        <w:t xml:space="preserve"> </w:t>
      </w:r>
      <w:r w:rsidRPr="0009090B">
        <w:t xml:space="preserve">must be invoked. </w:t>
      </w:r>
    </w:p>
    <w:p w14:paraId="1CA08A41" w14:textId="77777777" w:rsidR="006D6F7D" w:rsidRDefault="006D6F7D" w:rsidP="006D6F7D">
      <w:pPr>
        <w:spacing w:before="120" w:after="120"/>
      </w:pPr>
      <w:r w:rsidRPr="0009090B">
        <w:t xml:space="preserve">Unless otherwise </w:t>
      </w:r>
      <w:r>
        <w:t>instructed</w:t>
      </w:r>
      <w:r w:rsidRPr="0009090B">
        <w:t xml:space="preserve"> by </w:t>
      </w:r>
      <w:r>
        <w:t>ATHE</w:t>
      </w:r>
      <w:r w:rsidRPr="0009090B">
        <w:t xml:space="preserve">, the investigation will proceed through the following stages: </w:t>
      </w:r>
    </w:p>
    <w:p w14:paraId="7462F380" w14:textId="1D57380F" w:rsidR="003F28CA" w:rsidRDefault="0027114D" w:rsidP="0027114D">
      <w:pPr>
        <w:spacing w:before="120" w:after="120"/>
        <w:ind w:left="720"/>
      </w:pPr>
      <w:r w:rsidRPr="00FB67E9">
        <w:rPr>
          <w:b/>
          <w:bCs/>
        </w:rPr>
        <w:t>Preliminary investigation</w:t>
      </w:r>
      <w:r w:rsidRPr="0009090B">
        <w:t xml:space="preserve"> </w:t>
      </w:r>
      <w:r>
        <w:t xml:space="preserve">– </w:t>
      </w:r>
      <w:r w:rsidR="003F28CA">
        <w:t xml:space="preserve">This will be </w:t>
      </w:r>
      <w:r w:rsidR="003F28CA" w:rsidRPr="0009090B">
        <w:t xml:space="preserve">conducted by the </w:t>
      </w:r>
      <w:r w:rsidR="003F28CA" w:rsidRPr="00FB67E9">
        <w:rPr>
          <w:color w:val="C00000"/>
        </w:rPr>
        <w:t xml:space="preserve">[Head of </w:t>
      </w:r>
      <w:r w:rsidR="003F28CA">
        <w:rPr>
          <w:color w:val="C00000"/>
        </w:rPr>
        <w:t>Centre / Head of Department / IQA</w:t>
      </w:r>
      <w:r w:rsidR="003F28CA" w:rsidRPr="00FB67E9">
        <w:rPr>
          <w:color w:val="C00000"/>
        </w:rPr>
        <w:t xml:space="preserve">] </w:t>
      </w:r>
      <w:r w:rsidR="003F28CA" w:rsidRPr="0009090B">
        <w:t>to determine whether a full investigation is necessary.</w:t>
      </w:r>
      <w:r w:rsidR="003F28CA">
        <w:t xml:space="preserve"> </w:t>
      </w:r>
    </w:p>
    <w:p w14:paraId="00763480" w14:textId="5CFD16DD" w:rsidR="0027114D" w:rsidRDefault="0027114D" w:rsidP="0027114D">
      <w:pPr>
        <w:spacing w:before="120" w:after="120"/>
        <w:ind w:left="720"/>
      </w:pPr>
      <w:r w:rsidRPr="0009090B">
        <w:t>Where a conflict of interest may be seen to arise</w:t>
      </w:r>
      <w:r>
        <w:t>,</w:t>
      </w:r>
      <w:r w:rsidRPr="0009090B">
        <w:t xml:space="preserve"> this may be delegated to another appropriate senior member of staff. </w:t>
      </w:r>
    </w:p>
    <w:p w14:paraId="51C8CBF8" w14:textId="387FF386" w:rsidR="0027114D" w:rsidRDefault="0027114D" w:rsidP="0027114D">
      <w:pPr>
        <w:spacing w:before="120" w:after="120"/>
        <w:ind w:left="720"/>
      </w:pPr>
      <w:r w:rsidRPr="0009090B">
        <w:t xml:space="preserve">The </w:t>
      </w:r>
      <w:r w:rsidRPr="00D148BA">
        <w:rPr>
          <w:color w:val="C00000"/>
        </w:rPr>
        <w:t>[</w:t>
      </w:r>
      <w:r w:rsidR="003F28CA" w:rsidRPr="00FB67E9">
        <w:rPr>
          <w:color w:val="C00000"/>
        </w:rPr>
        <w:t xml:space="preserve">Head of </w:t>
      </w:r>
      <w:r w:rsidR="003F28CA">
        <w:rPr>
          <w:color w:val="C00000"/>
        </w:rPr>
        <w:t>Centre / Head of Department / IQA</w:t>
      </w:r>
      <w:r w:rsidRPr="00D148BA">
        <w:rPr>
          <w:color w:val="C00000"/>
        </w:rPr>
        <w:t xml:space="preserve">] </w:t>
      </w:r>
      <w:r w:rsidRPr="0009090B">
        <w:t xml:space="preserve">will make the individual(s) aware, in writing, at the earliest opportunity of the nature of the alleged malpractice/maladministration and of possible consequences should it be proven. </w:t>
      </w:r>
    </w:p>
    <w:p w14:paraId="0942658A" w14:textId="7933E1E4" w:rsidR="003F28CA" w:rsidRDefault="003F28CA" w:rsidP="003F28CA">
      <w:pPr>
        <w:spacing w:before="120" w:after="120"/>
        <w:ind w:left="720"/>
      </w:pPr>
      <w:r w:rsidRPr="0009090B">
        <w:t xml:space="preserve">The </w:t>
      </w:r>
      <w:r w:rsidRPr="00D148BA">
        <w:rPr>
          <w:color w:val="C00000"/>
        </w:rPr>
        <w:t>[</w:t>
      </w:r>
      <w:r w:rsidRPr="00FB67E9">
        <w:rPr>
          <w:color w:val="C00000"/>
        </w:rPr>
        <w:t xml:space="preserve">Head of </w:t>
      </w:r>
      <w:r>
        <w:rPr>
          <w:color w:val="C00000"/>
        </w:rPr>
        <w:t>Centre / Head of Department / IQA</w:t>
      </w:r>
      <w:r w:rsidRPr="00D148BA">
        <w:rPr>
          <w:color w:val="C00000"/>
        </w:rPr>
        <w:t xml:space="preserve">] </w:t>
      </w:r>
      <w:r w:rsidRPr="0009090B">
        <w:t xml:space="preserve">will make the </w:t>
      </w:r>
      <w:r>
        <w:t>learner</w:t>
      </w:r>
      <w:r w:rsidRPr="0009090B">
        <w:t xml:space="preserve">(s) aware, in writing, at the earliest opportunity of the nature of the alleged malpractice/maladministration and of possible consequences should it be proven. </w:t>
      </w:r>
    </w:p>
    <w:p w14:paraId="1F45CF26" w14:textId="77777777" w:rsidR="0027114D" w:rsidRDefault="0027114D" w:rsidP="0027114D">
      <w:pPr>
        <w:spacing w:before="120" w:after="120"/>
        <w:ind w:left="720"/>
      </w:pPr>
      <w:r>
        <w:t xml:space="preserve">The preliminary investigation will be completed within </w:t>
      </w:r>
      <w:r w:rsidRPr="0027114D">
        <w:rPr>
          <w:u w:val="single"/>
        </w:rPr>
        <w:t>5 working days</w:t>
      </w:r>
      <w:r>
        <w:t xml:space="preserve"> of receiving the notification.</w:t>
      </w:r>
      <w:r w:rsidRPr="0009090B">
        <w:t xml:space="preserve"> </w:t>
      </w:r>
    </w:p>
    <w:p w14:paraId="3FEE085E" w14:textId="28182C92" w:rsidR="006D6F7D" w:rsidRDefault="006D6F7D" w:rsidP="006D6F7D">
      <w:pPr>
        <w:spacing w:before="120" w:after="120"/>
        <w:ind w:left="720"/>
      </w:pPr>
      <w:r w:rsidRPr="00FB67E9">
        <w:rPr>
          <w:b/>
          <w:bCs/>
        </w:rPr>
        <w:t>Full investigation</w:t>
      </w:r>
      <w:r>
        <w:t xml:space="preserve"> – In cases where the </w:t>
      </w:r>
      <w:r w:rsidRPr="00FB67E9">
        <w:rPr>
          <w:color w:val="C00000"/>
        </w:rPr>
        <w:t>[</w:t>
      </w:r>
      <w:r w:rsidR="003F28CA" w:rsidRPr="00FB67E9">
        <w:rPr>
          <w:color w:val="C00000"/>
        </w:rPr>
        <w:t xml:space="preserve">Head of </w:t>
      </w:r>
      <w:r w:rsidR="003F28CA">
        <w:rPr>
          <w:color w:val="C00000"/>
        </w:rPr>
        <w:t>Centre / Head of Department / IQA</w:t>
      </w:r>
      <w:r w:rsidRPr="00FB67E9">
        <w:rPr>
          <w:color w:val="C00000"/>
        </w:rPr>
        <w:t xml:space="preserve">] </w:t>
      </w:r>
      <w:r>
        <w:t xml:space="preserve">considers that the allegation has substance, the </w:t>
      </w:r>
      <w:r w:rsidRPr="00FB67E9">
        <w:rPr>
          <w:color w:val="C00000"/>
        </w:rPr>
        <w:t>[</w:t>
      </w:r>
      <w:r w:rsidR="003F28CA" w:rsidRPr="00FB67E9">
        <w:rPr>
          <w:color w:val="C00000"/>
        </w:rPr>
        <w:t xml:space="preserve">Head of </w:t>
      </w:r>
      <w:r w:rsidR="003F28CA">
        <w:rPr>
          <w:color w:val="C00000"/>
        </w:rPr>
        <w:t>Centre / Head of Department / IQA</w:t>
      </w:r>
      <w:r w:rsidRPr="00FB67E9">
        <w:rPr>
          <w:color w:val="C00000"/>
        </w:rPr>
        <w:t xml:space="preserve">] </w:t>
      </w:r>
      <w:r w:rsidRPr="00FB67E9">
        <w:t xml:space="preserve">will </w:t>
      </w:r>
      <w:r>
        <w:t xml:space="preserve">appoint an Independent Investigating Officer to </w:t>
      </w:r>
      <w:r w:rsidRPr="0009090B">
        <w:t xml:space="preserve">complete </w:t>
      </w:r>
      <w:r>
        <w:t xml:space="preserve">the investigation. </w:t>
      </w:r>
    </w:p>
    <w:p w14:paraId="2A2F8675" w14:textId="5BFAAC9B" w:rsidR="006068E1" w:rsidRPr="006068E1" w:rsidRDefault="006068E1" w:rsidP="006D6F7D">
      <w:pPr>
        <w:spacing w:before="120" w:after="120"/>
        <w:ind w:left="720"/>
      </w:pPr>
      <w:r w:rsidRPr="006068E1">
        <w:t xml:space="preserve">The full investigation is likely to be completed within </w:t>
      </w:r>
      <w:r w:rsidRPr="006068E1">
        <w:rPr>
          <w:u w:val="single"/>
        </w:rPr>
        <w:t>15 working days</w:t>
      </w:r>
      <w:r w:rsidRPr="006068E1">
        <w:t xml:space="preserve"> of the notification. </w:t>
      </w:r>
    </w:p>
    <w:p w14:paraId="51CC7501" w14:textId="4240A89B" w:rsidR="00D3465F" w:rsidRDefault="00D3465F" w:rsidP="00BF79C4">
      <w:pPr>
        <w:pStyle w:val="Heading3"/>
      </w:pPr>
      <w:bookmarkStart w:id="33" w:name="_Toc191405138"/>
      <w:r>
        <w:t>Reporting Requirements</w:t>
      </w:r>
      <w:bookmarkEnd w:id="33"/>
    </w:p>
    <w:p w14:paraId="7CB04BF6" w14:textId="7BFBEFDD" w:rsidR="00711987" w:rsidRDefault="00711987" w:rsidP="00D3465F">
      <w:pPr>
        <w:spacing w:before="120" w:after="120"/>
      </w:pPr>
      <w:r>
        <w:t xml:space="preserve">Following the investigation into the alleged malpractice or maladministration, the Independent Investigating Officer will </w:t>
      </w:r>
      <w:r w:rsidR="00D3465F">
        <w:t xml:space="preserve">submit </w:t>
      </w:r>
      <w:r>
        <w:t>a written report to</w:t>
      </w:r>
      <w:r w:rsidR="00D3465F">
        <w:t xml:space="preserve"> </w:t>
      </w:r>
      <w:r w:rsidR="00D3465F" w:rsidRPr="00D3465F">
        <w:rPr>
          <w:color w:val="C00000"/>
        </w:rPr>
        <w:t>[Head of Centre]</w:t>
      </w:r>
      <w:r w:rsidR="00D3465F">
        <w:t>,</w:t>
      </w:r>
      <w:r w:rsidR="00D3465F" w:rsidRPr="00D3465F">
        <w:rPr>
          <w:color w:val="C00000"/>
        </w:rPr>
        <w:t xml:space="preserve"> </w:t>
      </w:r>
      <w:r>
        <w:t>including the following documentation:</w:t>
      </w:r>
    </w:p>
    <w:p w14:paraId="67842B70" w14:textId="4D3A38C7" w:rsidR="00711987" w:rsidRDefault="00711987" w:rsidP="00D3465F">
      <w:pPr>
        <w:pStyle w:val="ListParagraph"/>
        <w:numPr>
          <w:ilvl w:val="0"/>
          <w:numId w:val="68"/>
        </w:numPr>
        <w:spacing w:before="120" w:after="120"/>
        <w:ind w:left="714" w:hanging="357"/>
        <w:contextualSpacing w:val="0"/>
      </w:pPr>
      <w:r>
        <w:t xml:space="preserve">A statement outlining the facts, </w:t>
      </w:r>
      <w:r w:rsidR="00D3465F">
        <w:t xml:space="preserve">along with </w:t>
      </w:r>
      <w:r>
        <w:t xml:space="preserve">a </w:t>
      </w:r>
      <w:r w:rsidR="00D3465F">
        <w:t>detailed</w:t>
      </w:r>
      <w:r>
        <w:t xml:space="preserve"> description of the circumstances surrounding the alleged malpractice</w:t>
      </w:r>
      <w:r w:rsidR="00D3465F">
        <w:t xml:space="preserve"> or maladministration</w:t>
      </w:r>
      <w:r w:rsidR="009A7E85">
        <w:t>.</w:t>
      </w:r>
    </w:p>
    <w:p w14:paraId="54836737" w14:textId="4DA10089" w:rsidR="00711987" w:rsidRDefault="00711987" w:rsidP="00D3465F">
      <w:pPr>
        <w:pStyle w:val="ListParagraph"/>
        <w:numPr>
          <w:ilvl w:val="0"/>
          <w:numId w:val="68"/>
        </w:numPr>
        <w:spacing w:before="120" w:after="120"/>
        <w:ind w:left="714" w:hanging="357"/>
        <w:contextualSpacing w:val="0"/>
      </w:pPr>
      <w:r>
        <w:t>Written statements from staff and</w:t>
      </w:r>
      <w:r w:rsidR="00D3465F">
        <w:t>/or</w:t>
      </w:r>
      <w:r>
        <w:t xml:space="preserve"> learners who were interviewed during the investigation</w:t>
      </w:r>
      <w:r w:rsidR="009A7E85">
        <w:t>.</w:t>
      </w:r>
    </w:p>
    <w:p w14:paraId="501B88AA" w14:textId="349E643B" w:rsidR="00711987" w:rsidRDefault="00711987" w:rsidP="00D3465F">
      <w:pPr>
        <w:pStyle w:val="ListParagraph"/>
        <w:numPr>
          <w:ilvl w:val="0"/>
          <w:numId w:val="68"/>
        </w:numPr>
        <w:spacing w:before="120" w:after="120"/>
        <w:ind w:left="714" w:hanging="357"/>
        <w:contextualSpacing w:val="0"/>
      </w:pPr>
      <w:r>
        <w:t>Any relevant learner work, along with internal assessment or verification records pertinent to the investigation</w:t>
      </w:r>
      <w:r w:rsidR="009A7E85">
        <w:t>.</w:t>
      </w:r>
    </w:p>
    <w:p w14:paraId="5925913A" w14:textId="74EE675C" w:rsidR="00711987" w:rsidRDefault="00711987" w:rsidP="00711987">
      <w:pPr>
        <w:pStyle w:val="ListParagraph"/>
        <w:numPr>
          <w:ilvl w:val="0"/>
          <w:numId w:val="68"/>
        </w:numPr>
        <w:spacing w:before="120" w:after="120"/>
        <w:ind w:left="714" w:hanging="357"/>
        <w:contextualSpacing w:val="0"/>
      </w:pPr>
      <w:r>
        <w:t xml:space="preserve">In cases of </w:t>
      </w:r>
      <w:r w:rsidR="00D3465F">
        <w:t>learner</w:t>
      </w:r>
      <w:r>
        <w:t xml:space="preserve"> malpractice, details of any corrective actions being taken by </w:t>
      </w:r>
      <w:r w:rsidR="00D3465F">
        <w:rPr>
          <w:color w:val="C00000"/>
        </w:rPr>
        <w:t>[I</w:t>
      </w:r>
      <w:r w:rsidR="00D3465F" w:rsidRPr="00A40D63">
        <w:rPr>
          <w:color w:val="C00000"/>
        </w:rPr>
        <w:t>nsert name of Centre]</w:t>
      </w:r>
      <w:r w:rsidR="00D3465F">
        <w:rPr>
          <w:color w:val="C00000"/>
        </w:rPr>
        <w:t xml:space="preserve"> </w:t>
      </w:r>
      <w:r>
        <w:t xml:space="preserve">to protect the integrity of </w:t>
      </w:r>
      <w:r w:rsidR="00D3465F">
        <w:t>ATHE qualifications,</w:t>
      </w:r>
      <w:r>
        <w:t xml:space="preserve"> as well as any mitigating factors that should be </w:t>
      </w:r>
      <w:proofErr w:type="gramStart"/>
      <w:r>
        <w:t>taken into account</w:t>
      </w:r>
      <w:proofErr w:type="gramEnd"/>
      <w:r>
        <w:t>.</w:t>
      </w:r>
    </w:p>
    <w:p w14:paraId="5C9FB31C" w14:textId="5DC77EE2" w:rsidR="006068E1" w:rsidRDefault="006068E1" w:rsidP="006068E1">
      <w:pPr>
        <w:pStyle w:val="ListParagraph"/>
        <w:numPr>
          <w:ilvl w:val="0"/>
          <w:numId w:val="68"/>
        </w:numPr>
        <w:spacing w:before="120" w:after="120"/>
      </w:pPr>
      <w:r w:rsidRPr="006068E1">
        <w:t xml:space="preserve">The </w:t>
      </w:r>
      <w:r>
        <w:t>report should be submitted</w:t>
      </w:r>
      <w:r w:rsidRPr="006068E1">
        <w:t xml:space="preserve"> within </w:t>
      </w:r>
      <w:r>
        <w:rPr>
          <w:u w:val="single"/>
        </w:rPr>
        <w:t>20</w:t>
      </w:r>
      <w:r w:rsidRPr="006068E1">
        <w:rPr>
          <w:u w:val="single"/>
        </w:rPr>
        <w:t xml:space="preserve"> working days</w:t>
      </w:r>
      <w:r w:rsidRPr="006068E1">
        <w:t xml:space="preserve"> of the notification. </w:t>
      </w:r>
    </w:p>
    <w:p w14:paraId="7A3976D4" w14:textId="77777777" w:rsidR="006068E1" w:rsidRDefault="006068E1" w:rsidP="006068E1">
      <w:pPr>
        <w:spacing w:before="120" w:after="120"/>
      </w:pPr>
    </w:p>
    <w:p w14:paraId="07BE3B9B" w14:textId="77777777" w:rsidR="00D3465F" w:rsidRDefault="00D3465F" w:rsidP="00D3465F">
      <w:pPr>
        <w:pStyle w:val="Heading3"/>
      </w:pPr>
      <w:bookmarkStart w:id="34" w:name="_Toc191405139"/>
      <w:r>
        <w:lastRenderedPageBreak/>
        <w:t>Outcomes and Actions</w:t>
      </w:r>
      <w:bookmarkEnd w:id="34"/>
    </w:p>
    <w:p w14:paraId="3F6FF356" w14:textId="77777777" w:rsidR="00D3465F" w:rsidRDefault="00D3465F" w:rsidP="00D3465F">
      <w:pPr>
        <w:spacing w:before="120" w:after="120"/>
      </w:pPr>
      <w:r>
        <w:t>The</w:t>
      </w:r>
      <w:r w:rsidRPr="00D3465F">
        <w:t xml:space="preserve"> report </w:t>
      </w:r>
      <w:r>
        <w:t>will be</w:t>
      </w:r>
      <w:r w:rsidRPr="00D3465F">
        <w:t xml:space="preserve"> reviewed by </w:t>
      </w:r>
      <w:r>
        <w:t xml:space="preserve">the </w:t>
      </w:r>
      <w:r w:rsidRPr="00D3465F">
        <w:rPr>
          <w:color w:val="C00000"/>
        </w:rPr>
        <w:t>[Head of Centre]</w:t>
      </w:r>
      <w:r>
        <w:t>,</w:t>
      </w:r>
      <w:r w:rsidRPr="00D3465F">
        <w:rPr>
          <w:color w:val="C00000"/>
        </w:rPr>
        <w:t xml:space="preserve"> </w:t>
      </w:r>
      <w:r>
        <w:t>and</w:t>
      </w:r>
      <w:r w:rsidRPr="00D3465F">
        <w:t xml:space="preserve"> a decision will made on the outcome, </w:t>
      </w:r>
      <w:r>
        <w:t>of the investigation</w:t>
      </w:r>
      <w:r w:rsidRPr="00D3465F">
        <w:t>.</w:t>
      </w:r>
      <w:r>
        <w:t xml:space="preserve"> </w:t>
      </w:r>
    </w:p>
    <w:p w14:paraId="05070C9A" w14:textId="77777777" w:rsidR="00705B55" w:rsidRDefault="00D3465F" w:rsidP="00705B55">
      <w:pPr>
        <w:spacing w:before="120" w:after="120"/>
        <w:rPr>
          <w:color w:val="C00000"/>
        </w:rPr>
      </w:pPr>
      <w:r>
        <w:t xml:space="preserve">If it is found that malpractice or maladministration has taken place, then appropriate </w:t>
      </w:r>
      <w:r w:rsidR="00705B55">
        <w:t>penalties</w:t>
      </w:r>
      <w:r>
        <w:t xml:space="preserve"> </w:t>
      </w:r>
      <w:r w:rsidR="00705B55">
        <w:t>may be put into effect.</w:t>
      </w:r>
    </w:p>
    <w:p w14:paraId="5AC4D8B8" w14:textId="0D09C376" w:rsidR="00D3465F" w:rsidRPr="00705B55" w:rsidRDefault="00705B55" w:rsidP="00D3465F">
      <w:pPr>
        <w:spacing w:before="120" w:after="120"/>
      </w:pPr>
      <w:r w:rsidRPr="00705B55">
        <w:t>For learners, this may be</w:t>
      </w:r>
      <w:r w:rsidR="00D3465F" w:rsidRPr="00705B55">
        <w:t xml:space="preserve"> </w:t>
      </w:r>
      <w:r w:rsidRPr="00705B55">
        <w:t xml:space="preserve">a </w:t>
      </w:r>
      <w:r w:rsidR="00D3465F" w:rsidRPr="00705B55">
        <w:t>written warning</w:t>
      </w:r>
      <w:r w:rsidRPr="00705B55">
        <w:t xml:space="preserve">, </w:t>
      </w:r>
      <w:r w:rsidR="00D3465F" w:rsidRPr="00705B55">
        <w:t>revision of marks</w:t>
      </w:r>
      <w:r w:rsidRPr="00705B55">
        <w:t xml:space="preserve">, </w:t>
      </w:r>
      <w:r w:rsidR="00D3465F" w:rsidRPr="00705B55">
        <w:t xml:space="preserve">cancellation of </w:t>
      </w:r>
      <w:r w:rsidRPr="00705B55">
        <w:t xml:space="preserve">units, </w:t>
      </w:r>
      <w:r w:rsidR="00D3465F" w:rsidRPr="00705B55">
        <w:t>disqualification from future entries</w:t>
      </w:r>
      <w:r w:rsidRPr="00705B55">
        <w:t xml:space="preserve">, </w:t>
      </w:r>
      <w:r w:rsidR="00D3465F" w:rsidRPr="00705B55">
        <w:t>revocation of certificates</w:t>
      </w:r>
      <w:r w:rsidRPr="00705B55">
        <w:t xml:space="preserve">, </w:t>
      </w:r>
      <w:r w:rsidR="00D3465F" w:rsidRPr="00705B55">
        <w:t>suspension</w:t>
      </w:r>
      <w:r w:rsidRPr="00705B55">
        <w:t xml:space="preserve"> or </w:t>
      </w:r>
      <w:r w:rsidR="00D3465F" w:rsidRPr="00705B55">
        <w:t>exclusion</w:t>
      </w:r>
      <w:r w:rsidRPr="00705B55">
        <w:t>.</w:t>
      </w:r>
      <w:r w:rsidR="00D3465F" w:rsidRPr="00705B55">
        <w:t xml:space="preserve"> </w:t>
      </w:r>
    </w:p>
    <w:p w14:paraId="6C960934" w14:textId="45774E95" w:rsidR="00D3465F" w:rsidRDefault="00D3465F" w:rsidP="0009090B">
      <w:pPr>
        <w:spacing w:before="120" w:after="120"/>
      </w:pPr>
      <w:r w:rsidRPr="00705B55">
        <w:t xml:space="preserve">For staff, the procedure will follow the </w:t>
      </w:r>
      <w:r w:rsidRPr="00705B55">
        <w:rPr>
          <w:b/>
          <w:bCs/>
        </w:rPr>
        <w:t>Staff Disciplinary Policy</w:t>
      </w:r>
      <w:r w:rsidRPr="00705B55">
        <w:t xml:space="preserve"> and sanctions may include</w:t>
      </w:r>
      <w:r w:rsidR="00705B55" w:rsidRPr="00705B55">
        <w:t xml:space="preserve"> a </w:t>
      </w:r>
      <w:r w:rsidRPr="00705B55">
        <w:t>written warning</w:t>
      </w:r>
      <w:r w:rsidR="00705B55" w:rsidRPr="00705B55">
        <w:t xml:space="preserve">, </w:t>
      </w:r>
      <w:r w:rsidRPr="00705B55">
        <w:t>suspension or dismissal</w:t>
      </w:r>
      <w:r w:rsidR="00705B55" w:rsidRPr="00705B55">
        <w:t>.</w:t>
      </w:r>
    </w:p>
    <w:p w14:paraId="71D238CE" w14:textId="3FCF6D1B" w:rsidR="00BD1A86" w:rsidRDefault="00BD1A86" w:rsidP="00BF79C4">
      <w:pPr>
        <w:pStyle w:val="Heading2"/>
      </w:pPr>
      <w:bookmarkStart w:id="35" w:name="_Toc191405140"/>
      <w:r>
        <w:t xml:space="preserve">Principles of </w:t>
      </w:r>
      <w:r w:rsidRPr="00BD1A86">
        <w:t>Investigations</w:t>
      </w:r>
      <w:bookmarkEnd w:id="35"/>
      <w:r w:rsidRPr="00BD1A86">
        <w:t xml:space="preserve"> </w:t>
      </w:r>
    </w:p>
    <w:p w14:paraId="7CD668DB" w14:textId="2496F1D3" w:rsidR="00166A88" w:rsidRDefault="00166A88" w:rsidP="00BF79C4">
      <w:pPr>
        <w:pStyle w:val="Heading3"/>
      </w:pPr>
      <w:bookmarkStart w:id="36" w:name="_Toc191405141"/>
      <w:r w:rsidRPr="00166A88">
        <w:t>Confidentiality</w:t>
      </w:r>
      <w:bookmarkEnd w:id="36"/>
    </w:p>
    <w:p w14:paraId="0196D036" w14:textId="4049540E" w:rsidR="00166A88" w:rsidRPr="00166A88" w:rsidRDefault="00166A88" w:rsidP="00166A88">
      <w:pPr>
        <w:pStyle w:val="NormalWeb"/>
        <w:numPr>
          <w:ilvl w:val="0"/>
          <w:numId w:val="55"/>
        </w:numPr>
        <w:spacing w:before="120" w:beforeAutospacing="0" w:after="120" w:afterAutospacing="0"/>
        <w:rPr>
          <w:rFonts w:ascii="Calibri" w:hAnsi="Calibri" w:cs="Calibri"/>
          <w:i/>
          <w:iCs/>
          <w:sz w:val="22"/>
          <w:szCs w:val="22"/>
        </w:rPr>
      </w:pPr>
      <w:r w:rsidRPr="00166A88">
        <w:rPr>
          <w:color w:val="000000"/>
        </w:rPr>
        <w:t xml:space="preserve">Investigations </w:t>
      </w:r>
      <w:r>
        <w:rPr>
          <w:color w:val="000000"/>
        </w:rPr>
        <w:t xml:space="preserve">will </w:t>
      </w:r>
      <w:r w:rsidRPr="00166A88">
        <w:rPr>
          <w:color w:val="000000"/>
        </w:rPr>
        <w:t>typically require access to confidential information</w:t>
      </w:r>
      <w:r>
        <w:rPr>
          <w:color w:val="000000"/>
        </w:rPr>
        <w:t>,</w:t>
      </w:r>
      <w:r w:rsidRPr="00166A88">
        <w:rPr>
          <w:color w:val="000000"/>
        </w:rPr>
        <w:t xml:space="preserve"> about </w:t>
      </w:r>
      <w:r w:rsidRPr="00166A88">
        <w:rPr>
          <w:color w:val="C00000"/>
        </w:rPr>
        <w:t>[Insert name of Centre]</w:t>
      </w:r>
      <w:r w:rsidRPr="00166A88">
        <w:rPr>
          <w:b/>
          <w:bCs/>
        </w:rPr>
        <w:t xml:space="preserve">, </w:t>
      </w:r>
      <w:r>
        <w:rPr>
          <w:color w:val="000000"/>
        </w:rPr>
        <w:t>its members of staff or learners</w:t>
      </w:r>
      <w:r w:rsidRPr="00166A88">
        <w:rPr>
          <w:color w:val="000000"/>
        </w:rPr>
        <w:t xml:space="preserve">. </w:t>
      </w:r>
    </w:p>
    <w:p w14:paraId="2143F0F3" w14:textId="30B99E4C" w:rsidR="00166A88" w:rsidRPr="00166A88" w:rsidRDefault="00166A88" w:rsidP="00166A88">
      <w:pPr>
        <w:pStyle w:val="NormalWeb"/>
        <w:numPr>
          <w:ilvl w:val="0"/>
          <w:numId w:val="55"/>
        </w:numPr>
        <w:spacing w:before="120" w:beforeAutospacing="0" w:after="120" w:afterAutospacing="0"/>
        <w:rPr>
          <w:rFonts w:ascii="Calibri" w:hAnsi="Calibri" w:cs="Calibri"/>
          <w:i/>
          <w:iCs/>
          <w:sz w:val="22"/>
          <w:szCs w:val="22"/>
        </w:rPr>
      </w:pPr>
      <w:r w:rsidRPr="00166A88">
        <w:rPr>
          <w:color w:val="000000"/>
        </w:rPr>
        <w:t xml:space="preserve">All </w:t>
      </w:r>
      <w:r>
        <w:rPr>
          <w:color w:val="000000"/>
        </w:rPr>
        <w:t>information</w:t>
      </w:r>
      <w:r w:rsidRPr="00166A88">
        <w:rPr>
          <w:color w:val="000000"/>
        </w:rPr>
        <w:t xml:space="preserve"> gathered during an investigation must be kept secure</w:t>
      </w:r>
      <w:r>
        <w:rPr>
          <w:color w:val="000000"/>
        </w:rPr>
        <w:t xml:space="preserve"> in line with Data Protection Policy,</w:t>
      </w:r>
      <w:r w:rsidRPr="00166A88">
        <w:rPr>
          <w:color w:val="000000"/>
        </w:rPr>
        <w:t xml:space="preserve"> and </w:t>
      </w:r>
      <w:r>
        <w:rPr>
          <w:color w:val="000000"/>
        </w:rPr>
        <w:t>must</w:t>
      </w:r>
      <w:r w:rsidRPr="00166A88">
        <w:rPr>
          <w:color w:val="000000"/>
        </w:rPr>
        <w:t xml:space="preserve"> not be shared with third parties, except with regulators or the police</w:t>
      </w:r>
      <w:r>
        <w:rPr>
          <w:color w:val="000000"/>
        </w:rPr>
        <w:t>,</w:t>
      </w:r>
      <w:r w:rsidRPr="00166A88">
        <w:rPr>
          <w:color w:val="000000"/>
        </w:rPr>
        <w:t xml:space="preserve"> </w:t>
      </w:r>
      <w:r>
        <w:rPr>
          <w:color w:val="000000"/>
        </w:rPr>
        <w:t>if</w:t>
      </w:r>
      <w:r w:rsidRPr="00166A88">
        <w:rPr>
          <w:color w:val="000000"/>
        </w:rPr>
        <w:t xml:space="preserve"> necessary.</w:t>
      </w:r>
    </w:p>
    <w:p w14:paraId="18A45294" w14:textId="32E541E2" w:rsidR="00166A88" w:rsidRDefault="00166A88" w:rsidP="00BF79C4">
      <w:pPr>
        <w:pStyle w:val="Heading3"/>
      </w:pPr>
      <w:bookmarkStart w:id="37" w:name="_Toc191405142"/>
      <w:r w:rsidRPr="00166A88">
        <w:t>Rights of individuals</w:t>
      </w:r>
      <w:bookmarkEnd w:id="37"/>
    </w:p>
    <w:p w14:paraId="3630EF2A" w14:textId="43FA6E01" w:rsidR="00166A88" w:rsidRDefault="00166A88" w:rsidP="00166A88">
      <w:pPr>
        <w:pStyle w:val="NormalWeb"/>
        <w:numPr>
          <w:ilvl w:val="0"/>
          <w:numId w:val="55"/>
        </w:numPr>
        <w:spacing w:before="120" w:beforeAutospacing="0" w:after="120" w:afterAutospacing="0"/>
        <w:rPr>
          <w:color w:val="000000"/>
        </w:rPr>
      </w:pPr>
      <w:r w:rsidRPr="00166A88">
        <w:rPr>
          <w:color w:val="000000"/>
        </w:rPr>
        <w:t xml:space="preserve">If </w:t>
      </w:r>
      <w:r>
        <w:rPr>
          <w:color w:val="000000"/>
        </w:rPr>
        <w:t>a member of staff or a learner</w:t>
      </w:r>
      <w:r w:rsidRPr="00166A88">
        <w:rPr>
          <w:color w:val="000000"/>
        </w:rPr>
        <w:t xml:space="preserve"> is suspected of malpractice</w:t>
      </w:r>
      <w:r>
        <w:rPr>
          <w:color w:val="000000"/>
        </w:rPr>
        <w:t xml:space="preserve"> or maladministration</w:t>
      </w:r>
      <w:r w:rsidRPr="00166A88">
        <w:rPr>
          <w:color w:val="000000"/>
        </w:rPr>
        <w:t xml:space="preserve">, they </w:t>
      </w:r>
      <w:r w:rsidR="00BC6572">
        <w:rPr>
          <w:color w:val="000000"/>
        </w:rPr>
        <w:t>will</w:t>
      </w:r>
      <w:r w:rsidRPr="00166A88">
        <w:rPr>
          <w:color w:val="000000"/>
        </w:rPr>
        <w:t xml:space="preserve"> be informed of the allegations against them, in writing, along with </w:t>
      </w:r>
      <w:r>
        <w:rPr>
          <w:color w:val="000000"/>
        </w:rPr>
        <w:t>any</w:t>
      </w:r>
      <w:r w:rsidRPr="00166A88">
        <w:rPr>
          <w:color w:val="000000"/>
        </w:rPr>
        <w:t xml:space="preserve"> evidence supporting the claims. </w:t>
      </w:r>
    </w:p>
    <w:p w14:paraId="574986A0" w14:textId="64EBEA7E" w:rsidR="00BC6572" w:rsidRDefault="00166A88" w:rsidP="00166A88">
      <w:pPr>
        <w:pStyle w:val="NormalWeb"/>
        <w:numPr>
          <w:ilvl w:val="0"/>
          <w:numId w:val="55"/>
        </w:numPr>
        <w:spacing w:before="120" w:beforeAutospacing="0" w:after="120" w:afterAutospacing="0"/>
        <w:rPr>
          <w:color w:val="000000"/>
        </w:rPr>
      </w:pPr>
      <w:r w:rsidRPr="00166A88">
        <w:rPr>
          <w:color w:val="000000"/>
        </w:rPr>
        <w:t>The</w:t>
      </w:r>
      <w:r>
        <w:rPr>
          <w:color w:val="000000"/>
        </w:rPr>
        <w:t xml:space="preserve">y </w:t>
      </w:r>
      <w:r w:rsidR="00BC6572">
        <w:rPr>
          <w:color w:val="000000"/>
        </w:rPr>
        <w:t>will</w:t>
      </w:r>
      <w:r w:rsidRPr="00166A88">
        <w:rPr>
          <w:color w:val="000000"/>
        </w:rPr>
        <w:t xml:space="preserve"> be given the opportunity to review the allegation, respond in writing and seek advice. </w:t>
      </w:r>
    </w:p>
    <w:p w14:paraId="56FB8919" w14:textId="07767E55" w:rsidR="00BC6572" w:rsidRDefault="00BC6572" w:rsidP="00166A88">
      <w:pPr>
        <w:pStyle w:val="NormalWeb"/>
        <w:numPr>
          <w:ilvl w:val="0"/>
          <w:numId w:val="55"/>
        </w:numPr>
        <w:spacing w:before="120" w:beforeAutospacing="0" w:after="120" w:afterAutospacing="0"/>
        <w:rPr>
          <w:color w:val="000000"/>
        </w:rPr>
      </w:pPr>
      <w:r>
        <w:rPr>
          <w:color w:val="000000"/>
        </w:rPr>
        <w:t>T</w:t>
      </w:r>
      <w:r w:rsidR="00166A88" w:rsidRPr="00166A88">
        <w:rPr>
          <w:color w:val="000000"/>
        </w:rPr>
        <w:t xml:space="preserve">hey </w:t>
      </w:r>
      <w:r>
        <w:rPr>
          <w:color w:val="000000"/>
        </w:rPr>
        <w:t>will also</w:t>
      </w:r>
      <w:r w:rsidR="00166A88" w:rsidRPr="00166A88">
        <w:rPr>
          <w:color w:val="000000"/>
        </w:rPr>
        <w:t xml:space="preserve"> be made aware of the potential consequences if the malpractice</w:t>
      </w:r>
      <w:r>
        <w:rPr>
          <w:color w:val="000000"/>
        </w:rPr>
        <w:t xml:space="preserve"> or maladministration</w:t>
      </w:r>
      <w:r w:rsidR="00166A88" w:rsidRPr="00166A88">
        <w:rPr>
          <w:color w:val="000000"/>
        </w:rPr>
        <w:t xml:space="preserve"> is proven, as well as the possibility that other parties, such as regulators, police, funding agencies or professional bodies</w:t>
      </w:r>
      <w:r>
        <w:rPr>
          <w:color w:val="000000"/>
        </w:rPr>
        <w:t xml:space="preserve"> </w:t>
      </w:r>
      <w:r w:rsidR="00166A88" w:rsidRPr="00166A88">
        <w:rPr>
          <w:color w:val="000000"/>
        </w:rPr>
        <w:t>may be notified.</w:t>
      </w:r>
    </w:p>
    <w:p w14:paraId="1F9F96B7" w14:textId="57D6C922" w:rsidR="00166A88" w:rsidRDefault="00166A88" w:rsidP="00166A88">
      <w:pPr>
        <w:pStyle w:val="NormalWeb"/>
        <w:numPr>
          <w:ilvl w:val="0"/>
          <w:numId w:val="55"/>
        </w:numPr>
        <w:spacing w:before="120" w:beforeAutospacing="0" w:after="120" w:afterAutospacing="0"/>
        <w:rPr>
          <w:color w:val="000000"/>
        </w:rPr>
      </w:pPr>
      <w:r w:rsidRPr="00166A88">
        <w:rPr>
          <w:color w:val="000000"/>
        </w:rPr>
        <w:t xml:space="preserve">Information about the appeals process </w:t>
      </w:r>
      <w:r w:rsidR="00BC6572">
        <w:rPr>
          <w:color w:val="000000"/>
        </w:rPr>
        <w:t>will</w:t>
      </w:r>
      <w:r w:rsidRPr="00166A88">
        <w:rPr>
          <w:color w:val="000000"/>
        </w:rPr>
        <w:t xml:space="preserve"> also be provided.</w:t>
      </w:r>
    </w:p>
    <w:p w14:paraId="5EDF4928" w14:textId="77777777" w:rsidR="00A765AC" w:rsidRDefault="00A765AC" w:rsidP="00A765AC">
      <w:pPr>
        <w:pStyle w:val="Heading3"/>
      </w:pPr>
      <w:bookmarkStart w:id="38" w:name="_Toc191405143"/>
      <w:r w:rsidRPr="00166A88">
        <w:t>Proportionality</w:t>
      </w:r>
      <w:bookmarkEnd w:id="38"/>
    </w:p>
    <w:p w14:paraId="370666AA" w14:textId="77777777" w:rsidR="00A765AC" w:rsidRDefault="00A765AC" w:rsidP="00A765AC">
      <w:pPr>
        <w:pStyle w:val="NormalWeb"/>
        <w:numPr>
          <w:ilvl w:val="0"/>
          <w:numId w:val="55"/>
        </w:numPr>
        <w:spacing w:before="120" w:beforeAutospacing="0" w:after="120" w:afterAutospacing="0"/>
        <w:rPr>
          <w:color w:val="000000"/>
        </w:rPr>
      </w:pPr>
      <w:r w:rsidRPr="00166A88">
        <w:rPr>
          <w:color w:val="000000"/>
        </w:rPr>
        <w:t xml:space="preserve">Any decision regarding the outcome should be proportional to the weight of the evidence and the severity of the case. </w:t>
      </w:r>
    </w:p>
    <w:p w14:paraId="4D5475E5" w14:textId="6E7C53CB" w:rsidR="00A765AC" w:rsidRPr="00A765AC" w:rsidRDefault="00A765AC" w:rsidP="00A765AC">
      <w:pPr>
        <w:pStyle w:val="NormalWeb"/>
        <w:numPr>
          <w:ilvl w:val="0"/>
          <w:numId w:val="55"/>
        </w:numPr>
        <w:spacing w:before="120" w:beforeAutospacing="0" w:after="120" w:afterAutospacing="0"/>
        <w:rPr>
          <w:color w:val="000000"/>
        </w:rPr>
      </w:pPr>
      <w:r w:rsidRPr="00166A88">
        <w:rPr>
          <w:color w:val="000000"/>
        </w:rPr>
        <w:t>The learner is not required to admit to malpractice.</w:t>
      </w:r>
    </w:p>
    <w:p w14:paraId="3039CEB8" w14:textId="32D8B25E" w:rsidR="00166A88" w:rsidRDefault="00166A88" w:rsidP="00BF79C4">
      <w:pPr>
        <w:pStyle w:val="Heading3"/>
      </w:pPr>
      <w:bookmarkStart w:id="39" w:name="_Toc191405144"/>
      <w:r w:rsidRPr="00166A88">
        <w:t>Staff Interviews</w:t>
      </w:r>
      <w:bookmarkEnd w:id="39"/>
    </w:p>
    <w:p w14:paraId="70DABE78" w14:textId="660236EA" w:rsidR="00BC6572" w:rsidRDefault="00BC6572" w:rsidP="00BC6572">
      <w:pPr>
        <w:pStyle w:val="NormalWeb"/>
        <w:numPr>
          <w:ilvl w:val="0"/>
          <w:numId w:val="55"/>
        </w:numPr>
        <w:spacing w:before="120" w:beforeAutospacing="0" w:after="120" w:afterAutospacing="0"/>
        <w:rPr>
          <w:color w:val="000000"/>
        </w:rPr>
      </w:pPr>
      <w:r>
        <w:rPr>
          <w:color w:val="000000"/>
        </w:rPr>
        <w:t xml:space="preserve">Member of staff </w:t>
      </w:r>
      <w:r w:rsidR="00166A88" w:rsidRPr="00166A88">
        <w:rPr>
          <w:color w:val="000000"/>
        </w:rPr>
        <w:t>may</w:t>
      </w:r>
      <w:r>
        <w:rPr>
          <w:color w:val="000000"/>
        </w:rPr>
        <w:t xml:space="preserve"> </w:t>
      </w:r>
      <w:r w:rsidR="00166A88" w:rsidRPr="00166A88">
        <w:rPr>
          <w:color w:val="000000"/>
        </w:rPr>
        <w:t>request to be accompanied by a friend or colleague during interviews</w:t>
      </w:r>
      <w:r>
        <w:rPr>
          <w:color w:val="000000"/>
        </w:rPr>
        <w:t>.</w:t>
      </w:r>
    </w:p>
    <w:p w14:paraId="7F693AA7" w14:textId="1F1E7444" w:rsidR="00166A88" w:rsidRPr="00BC6572" w:rsidRDefault="00BC6572" w:rsidP="00166A88">
      <w:pPr>
        <w:pStyle w:val="NormalWeb"/>
        <w:numPr>
          <w:ilvl w:val="0"/>
          <w:numId w:val="55"/>
        </w:numPr>
        <w:spacing w:before="120" w:beforeAutospacing="0" w:after="120" w:afterAutospacing="0"/>
        <w:rPr>
          <w:color w:val="000000"/>
        </w:rPr>
      </w:pPr>
      <w:r>
        <w:rPr>
          <w:color w:val="000000"/>
        </w:rPr>
        <w:t xml:space="preserve">Any friends or colleagues who do attend the interview are present only to support the staff member and cannot contribute to the interview. </w:t>
      </w:r>
    </w:p>
    <w:p w14:paraId="6D1EB052" w14:textId="27256F81" w:rsidR="00166A88" w:rsidRDefault="00166A88" w:rsidP="00BF79C4">
      <w:pPr>
        <w:pStyle w:val="Heading3"/>
      </w:pPr>
      <w:bookmarkStart w:id="40" w:name="_Toc191405145"/>
      <w:r w:rsidRPr="00166A88">
        <w:t>Candidate Interviews</w:t>
      </w:r>
      <w:bookmarkEnd w:id="40"/>
    </w:p>
    <w:p w14:paraId="02FC13C7" w14:textId="754384F1" w:rsidR="00166A88" w:rsidRDefault="00166A88" w:rsidP="00BC6572">
      <w:pPr>
        <w:pStyle w:val="NormalWeb"/>
        <w:numPr>
          <w:ilvl w:val="0"/>
          <w:numId w:val="55"/>
        </w:numPr>
        <w:spacing w:before="120" w:beforeAutospacing="0" w:after="120" w:afterAutospacing="0"/>
        <w:rPr>
          <w:color w:val="000000"/>
        </w:rPr>
      </w:pPr>
      <w:r w:rsidRPr="00166A88">
        <w:rPr>
          <w:color w:val="000000"/>
        </w:rPr>
        <w:t xml:space="preserve">When interviewing a </w:t>
      </w:r>
      <w:r w:rsidR="00BC6572">
        <w:rPr>
          <w:color w:val="000000"/>
        </w:rPr>
        <w:t>learner</w:t>
      </w:r>
      <w:r w:rsidRPr="00166A88">
        <w:rPr>
          <w:color w:val="000000"/>
        </w:rPr>
        <w:t xml:space="preserve"> who is </w:t>
      </w:r>
      <w:r w:rsidR="00BC6572">
        <w:rPr>
          <w:color w:val="000000"/>
        </w:rPr>
        <w:t>under 18</w:t>
      </w:r>
      <w:r w:rsidRPr="00166A88">
        <w:rPr>
          <w:color w:val="000000"/>
        </w:rPr>
        <w:t xml:space="preserve"> or a vulnerable adult, </w:t>
      </w:r>
      <w:r w:rsidR="00BC6572" w:rsidRPr="00166A88">
        <w:rPr>
          <w:color w:val="C00000"/>
        </w:rPr>
        <w:t>[Insert name of Centre]</w:t>
      </w:r>
      <w:r w:rsidR="00BC6572">
        <w:rPr>
          <w:color w:val="C00000"/>
        </w:rPr>
        <w:t xml:space="preserve"> </w:t>
      </w:r>
      <w:r w:rsidR="00BC6572">
        <w:rPr>
          <w:color w:val="000000"/>
        </w:rPr>
        <w:t>will</w:t>
      </w:r>
      <w:r w:rsidRPr="00166A88">
        <w:rPr>
          <w:color w:val="000000"/>
        </w:rPr>
        <w:t xml:space="preserve"> consider the need for a parent or representative to be present or </w:t>
      </w:r>
      <w:r w:rsidR="00BC6572">
        <w:rPr>
          <w:color w:val="000000"/>
        </w:rPr>
        <w:t xml:space="preserve">will </w:t>
      </w:r>
      <w:r w:rsidRPr="00166A88">
        <w:rPr>
          <w:color w:val="000000"/>
        </w:rPr>
        <w:t>obtain parental consent before proceeding with the interview.</w:t>
      </w:r>
    </w:p>
    <w:p w14:paraId="53F10F24" w14:textId="18A9F44D" w:rsidR="00BC6572" w:rsidRDefault="00BC6572" w:rsidP="00BC6572">
      <w:pPr>
        <w:pStyle w:val="NormalWeb"/>
        <w:numPr>
          <w:ilvl w:val="0"/>
          <w:numId w:val="55"/>
        </w:numPr>
        <w:spacing w:before="120" w:beforeAutospacing="0" w:after="120" w:afterAutospacing="0"/>
        <w:rPr>
          <w:color w:val="000000"/>
        </w:rPr>
      </w:pPr>
      <w:r>
        <w:rPr>
          <w:color w:val="000000"/>
        </w:rPr>
        <w:lastRenderedPageBreak/>
        <w:t xml:space="preserve">Learners </w:t>
      </w:r>
      <w:r w:rsidRPr="00166A88">
        <w:rPr>
          <w:color w:val="000000"/>
        </w:rPr>
        <w:t>may</w:t>
      </w:r>
      <w:r>
        <w:rPr>
          <w:color w:val="000000"/>
        </w:rPr>
        <w:t xml:space="preserve"> </w:t>
      </w:r>
      <w:r w:rsidRPr="00166A88">
        <w:rPr>
          <w:color w:val="000000"/>
        </w:rPr>
        <w:t>request to be accompanied by a friend or colleague during interviews</w:t>
      </w:r>
      <w:r>
        <w:rPr>
          <w:color w:val="000000"/>
        </w:rPr>
        <w:t>.</w:t>
      </w:r>
    </w:p>
    <w:p w14:paraId="1B8F7D8E" w14:textId="217D3A95" w:rsidR="00166A88" w:rsidRPr="00BC6572" w:rsidRDefault="00BC6572" w:rsidP="00166A88">
      <w:pPr>
        <w:pStyle w:val="NormalWeb"/>
        <w:numPr>
          <w:ilvl w:val="0"/>
          <w:numId w:val="55"/>
        </w:numPr>
        <w:spacing w:before="120" w:beforeAutospacing="0" w:after="120" w:afterAutospacing="0"/>
        <w:rPr>
          <w:color w:val="000000"/>
        </w:rPr>
      </w:pPr>
      <w:r>
        <w:rPr>
          <w:color w:val="000000"/>
        </w:rPr>
        <w:t xml:space="preserve">Any friends or colleagues who do attend the interview are present only to support the learner and cannot contribute to the interview. </w:t>
      </w:r>
    </w:p>
    <w:p w14:paraId="2DFC8790" w14:textId="0FF87E2F" w:rsidR="00166A88" w:rsidRDefault="00166A88" w:rsidP="00A765AC">
      <w:pPr>
        <w:pStyle w:val="Heading2"/>
      </w:pPr>
      <w:bookmarkStart w:id="41" w:name="_Toc191405146"/>
      <w:r w:rsidRPr="00166A88">
        <w:t>Retention and storage of evidence and records</w:t>
      </w:r>
      <w:bookmarkEnd w:id="41"/>
    </w:p>
    <w:p w14:paraId="5A56230F" w14:textId="402D20F5" w:rsidR="00166A88" w:rsidRPr="00BC6572" w:rsidRDefault="00166A88" w:rsidP="00166A88">
      <w:pPr>
        <w:pStyle w:val="NormalWeb"/>
        <w:numPr>
          <w:ilvl w:val="0"/>
          <w:numId w:val="55"/>
        </w:numPr>
        <w:spacing w:before="120" w:beforeAutospacing="0" w:after="120" w:afterAutospacing="0"/>
        <w:rPr>
          <w:color w:val="000000"/>
        </w:rPr>
      </w:pPr>
      <w:r w:rsidRPr="00166A88">
        <w:rPr>
          <w:color w:val="000000"/>
        </w:rPr>
        <w:t xml:space="preserve">All relevant documents and evidence </w:t>
      </w:r>
      <w:r w:rsidR="00BC6572">
        <w:rPr>
          <w:color w:val="000000"/>
        </w:rPr>
        <w:t>will</w:t>
      </w:r>
      <w:r w:rsidRPr="00166A88">
        <w:rPr>
          <w:color w:val="000000"/>
        </w:rPr>
        <w:t xml:space="preserve"> be stored in accordance with the policies and procedures of </w:t>
      </w:r>
      <w:r w:rsidR="00BC6572">
        <w:rPr>
          <w:color w:val="000000"/>
        </w:rPr>
        <w:t>ATHE</w:t>
      </w:r>
      <w:r w:rsidRPr="00166A88">
        <w:rPr>
          <w:color w:val="000000"/>
        </w:rPr>
        <w:t xml:space="preserve"> and </w:t>
      </w:r>
      <w:r w:rsidR="00BC6572" w:rsidRPr="00166A88">
        <w:rPr>
          <w:color w:val="C00000"/>
        </w:rPr>
        <w:t>[Insert name of Centre]</w:t>
      </w:r>
      <w:r w:rsidRPr="00166A88">
        <w:rPr>
          <w:color w:val="000000"/>
        </w:rPr>
        <w:t>.</w:t>
      </w:r>
    </w:p>
    <w:p w14:paraId="1B0987C8" w14:textId="0572D3A6" w:rsidR="00166A88" w:rsidRDefault="00166A88" w:rsidP="00A765AC">
      <w:pPr>
        <w:pStyle w:val="Heading2"/>
      </w:pPr>
      <w:bookmarkStart w:id="42" w:name="_Toc191405147"/>
      <w:r w:rsidRPr="00166A88">
        <w:t>Decisions and action plans</w:t>
      </w:r>
      <w:bookmarkEnd w:id="42"/>
    </w:p>
    <w:p w14:paraId="4B7B556E" w14:textId="77777777" w:rsidR="00BC6572" w:rsidRDefault="00166A88" w:rsidP="00BC6572">
      <w:pPr>
        <w:pStyle w:val="NormalWeb"/>
        <w:numPr>
          <w:ilvl w:val="0"/>
          <w:numId w:val="55"/>
        </w:numPr>
        <w:spacing w:before="120" w:beforeAutospacing="0" w:after="120" w:afterAutospacing="0"/>
        <w:rPr>
          <w:color w:val="000000"/>
        </w:rPr>
      </w:pPr>
      <w:r w:rsidRPr="00166A88">
        <w:rPr>
          <w:color w:val="000000"/>
        </w:rPr>
        <w:t xml:space="preserve">Conclusions and decisions should be evidence-based. </w:t>
      </w:r>
    </w:p>
    <w:p w14:paraId="5B4FCD8E" w14:textId="77777777" w:rsidR="00BC6572" w:rsidRDefault="00166A88" w:rsidP="00BC6572">
      <w:pPr>
        <w:pStyle w:val="NormalWeb"/>
        <w:numPr>
          <w:ilvl w:val="0"/>
          <w:numId w:val="55"/>
        </w:numPr>
        <w:spacing w:before="120" w:beforeAutospacing="0" w:after="120" w:afterAutospacing="0"/>
        <w:rPr>
          <w:color w:val="000000"/>
        </w:rPr>
      </w:pPr>
      <w:r w:rsidRPr="00166A88">
        <w:rPr>
          <w:color w:val="000000"/>
        </w:rPr>
        <w:t xml:space="preserve">A proposed course of action </w:t>
      </w:r>
      <w:r w:rsidR="00BC6572">
        <w:rPr>
          <w:color w:val="000000"/>
        </w:rPr>
        <w:t>will</w:t>
      </w:r>
      <w:r w:rsidRPr="00166A88">
        <w:rPr>
          <w:color w:val="000000"/>
        </w:rPr>
        <w:t xml:space="preserve"> be determined, agreed upon by </w:t>
      </w:r>
      <w:r w:rsidR="00BC6572">
        <w:rPr>
          <w:color w:val="000000"/>
        </w:rPr>
        <w:t>ATHE</w:t>
      </w:r>
      <w:r w:rsidR="00BC6572" w:rsidRPr="00166A88">
        <w:rPr>
          <w:color w:val="000000"/>
        </w:rPr>
        <w:t xml:space="preserve"> and </w:t>
      </w:r>
      <w:r w:rsidR="00BC6572" w:rsidRPr="00166A88">
        <w:rPr>
          <w:color w:val="C00000"/>
        </w:rPr>
        <w:t>[Insert name of Centre]</w:t>
      </w:r>
      <w:r w:rsidRPr="00166A88">
        <w:rPr>
          <w:color w:val="000000"/>
        </w:rPr>
        <w:t xml:space="preserve">, implemented, and monitored until completion. </w:t>
      </w:r>
    </w:p>
    <w:p w14:paraId="537CCD9E" w14:textId="396FD489" w:rsidR="00166A88" w:rsidRPr="00BC6572" w:rsidRDefault="00166A88" w:rsidP="00166A88">
      <w:pPr>
        <w:pStyle w:val="NormalWeb"/>
        <w:numPr>
          <w:ilvl w:val="0"/>
          <w:numId w:val="55"/>
        </w:numPr>
        <w:spacing w:before="120" w:beforeAutospacing="0" w:after="120" w:afterAutospacing="0"/>
        <w:rPr>
          <w:color w:val="000000"/>
        </w:rPr>
      </w:pPr>
      <w:r w:rsidRPr="00166A88">
        <w:rPr>
          <w:color w:val="000000"/>
        </w:rPr>
        <w:t xml:space="preserve">The actions should </w:t>
      </w:r>
      <w:r w:rsidR="00BC6572">
        <w:rPr>
          <w:color w:val="000000"/>
        </w:rPr>
        <w:t xml:space="preserve">also </w:t>
      </w:r>
      <w:r w:rsidRPr="00166A88">
        <w:rPr>
          <w:color w:val="000000"/>
        </w:rPr>
        <w:t xml:space="preserve">address necessary improvements in the policies and procedures </w:t>
      </w:r>
      <w:r w:rsidR="00BC6572">
        <w:rPr>
          <w:color w:val="000000"/>
        </w:rPr>
        <w:t xml:space="preserve">of </w:t>
      </w:r>
      <w:r w:rsidR="00BC6572" w:rsidRPr="00166A88">
        <w:rPr>
          <w:color w:val="C00000"/>
        </w:rPr>
        <w:t>[Insert name of Centre]</w:t>
      </w:r>
      <w:r w:rsidR="00BC6572" w:rsidRPr="00166A88">
        <w:rPr>
          <w:color w:val="000000"/>
        </w:rPr>
        <w:t xml:space="preserve">, </w:t>
      </w:r>
      <w:r w:rsidRPr="00166A88">
        <w:rPr>
          <w:color w:val="000000"/>
        </w:rPr>
        <w:t>as well as any staff-related or resource-related actions.</w:t>
      </w:r>
    </w:p>
    <w:p w14:paraId="3041E755" w14:textId="522B5B98" w:rsidR="00711987" w:rsidRPr="00705B55" w:rsidRDefault="00705B55" w:rsidP="00705B55">
      <w:pPr>
        <w:pStyle w:val="Heading1"/>
        <w:numPr>
          <w:ilvl w:val="0"/>
          <w:numId w:val="38"/>
        </w:numPr>
      </w:pPr>
      <w:bookmarkStart w:id="43" w:name="_Toc191405148"/>
      <w:r>
        <w:t>Appeals against Malpractice or Maladministration Decision</w:t>
      </w:r>
      <w:bookmarkEnd w:id="43"/>
    </w:p>
    <w:p w14:paraId="310B0080" w14:textId="5E3939D6" w:rsidR="00705B55" w:rsidRDefault="00705B55" w:rsidP="00705B55">
      <w:pPr>
        <w:spacing w:before="120" w:after="120"/>
      </w:pPr>
      <w:r w:rsidRPr="00705B55">
        <w:t xml:space="preserve">If a staff member disagrees with the </w:t>
      </w:r>
      <w:r>
        <w:t xml:space="preserve">outcome of the investigation, </w:t>
      </w:r>
      <w:r w:rsidRPr="00705B55">
        <w:t>they may appeal by following the procedure</w:t>
      </w:r>
      <w:r>
        <w:t xml:space="preserve"> outlined in the </w:t>
      </w:r>
      <w:r w:rsidRPr="00705B55">
        <w:rPr>
          <w:b/>
          <w:bCs/>
        </w:rPr>
        <w:t>Staff Disciplinary Policy</w:t>
      </w:r>
      <w:r w:rsidRPr="00705B55">
        <w:t xml:space="preserve">. </w:t>
      </w:r>
    </w:p>
    <w:p w14:paraId="223DF5D2" w14:textId="4EE2B449" w:rsidR="00711987" w:rsidRDefault="00705B55" w:rsidP="00705B55">
      <w:pPr>
        <w:spacing w:before="120" w:after="120"/>
      </w:pPr>
      <w:r w:rsidRPr="00705B55">
        <w:t xml:space="preserve">If a learner disagrees with the investigation's outcome, they may appeal through the Appeals </w:t>
      </w:r>
      <w:r>
        <w:t>P</w:t>
      </w:r>
      <w:r w:rsidRPr="00705B55">
        <w:t xml:space="preserve">rocess outlined in the </w:t>
      </w:r>
      <w:r w:rsidRPr="00705B55">
        <w:rPr>
          <w:b/>
          <w:bCs/>
        </w:rPr>
        <w:t>Appeals Policy</w:t>
      </w:r>
      <w:r w:rsidRPr="00705B55">
        <w:t>.</w:t>
      </w:r>
    </w:p>
    <w:p w14:paraId="05DB64A7" w14:textId="77777777" w:rsidR="0086718E" w:rsidRDefault="0086718E" w:rsidP="0086718E">
      <w:pPr>
        <w:pStyle w:val="Heading1"/>
        <w:numPr>
          <w:ilvl w:val="0"/>
          <w:numId w:val="38"/>
        </w:numPr>
      </w:pPr>
      <w:bookmarkStart w:id="44" w:name="_Toc191405149"/>
      <w:r>
        <w:t>Policy Review</w:t>
      </w:r>
      <w:bookmarkEnd w:id="44"/>
    </w:p>
    <w:p w14:paraId="4CB10CCB" w14:textId="77777777" w:rsidR="0086718E" w:rsidRDefault="0086718E" w:rsidP="0086718E">
      <w:pPr>
        <w:snapToGrid w:val="0"/>
        <w:spacing w:before="120" w:after="120"/>
      </w:pPr>
      <w:r>
        <w:t xml:space="preserve">This Policy will be reviewed annually. The next date of review is </w:t>
      </w:r>
      <w:r w:rsidRPr="001D5826">
        <w:rPr>
          <w:color w:val="C00000"/>
        </w:rPr>
        <w:t>[insert date of next review]</w:t>
      </w:r>
      <w:r w:rsidRPr="001D5826">
        <w:t>.</w:t>
      </w:r>
    </w:p>
    <w:p w14:paraId="3F44B571" w14:textId="77777777" w:rsidR="0086718E" w:rsidRPr="001D5826" w:rsidRDefault="0086718E" w:rsidP="0086718E"/>
    <w:p w14:paraId="7F2D3F1E" w14:textId="77777777" w:rsidR="0086718E" w:rsidRPr="00705B55" w:rsidRDefault="0086718E" w:rsidP="00705B55">
      <w:pPr>
        <w:spacing w:before="120" w:after="120"/>
      </w:pPr>
    </w:p>
    <w:sectPr w:rsidR="0086718E" w:rsidRPr="00705B5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BA83" w14:textId="77777777" w:rsidR="001E13C0" w:rsidRDefault="001E13C0" w:rsidP="000C74BD">
      <w:r>
        <w:separator/>
      </w:r>
    </w:p>
  </w:endnote>
  <w:endnote w:type="continuationSeparator" w:id="0">
    <w:p w14:paraId="0F17B6BF" w14:textId="77777777" w:rsidR="001E13C0" w:rsidRDefault="001E13C0" w:rsidP="000C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M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2F32" w14:textId="77777777" w:rsidR="001E13C0" w:rsidRDefault="001E13C0" w:rsidP="000C74BD">
      <w:r>
        <w:separator/>
      </w:r>
    </w:p>
  </w:footnote>
  <w:footnote w:type="continuationSeparator" w:id="0">
    <w:p w14:paraId="2E43ECD2" w14:textId="77777777" w:rsidR="001E13C0" w:rsidRDefault="001E13C0" w:rsidP="000C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ECD2" w14:textId="1B74F4CF" w:rsidR="000C74BD" w:rsidRPr="000C74BD" w:rsidRDefault="000C74BD" w:rsidP="000C74BD">
    <w:pPr>
      <w:pStyle w:val="Header"/>
    </w:pPr>
    <w:r>
      <w:rPr>
        <w:noProof/>
      </w:rPr>
      <w:drawing>
        <wp:inline distT="0" distB="0" distL="0" distR="0" wp14:anchorId="70E0721A" wp14:editId="689CDF34">
          <wp:extent cx="1271239" cy="297327"/>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47" cy="3105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B07"/>
    <w:multiLevelType w:val="multilevel"/>
    <w:tmpl w:val="83A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B2B32"/>
    <w:multiLevelType w:val="hybridMultilevel"/>
    <w:tmpl w:val="A372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A5158"/>
    <w:multiLevelType w:val="hybridMultilevel"/>
    <w:tmpl w:val="E166BA9E"/>
    <w:lvl w:ilvl="0" w:tplc="08090003">
      <w:start w:val="1"/>
      <w:numFmt w:val="bullet"/>
      <w:lvlText w:val="o"/>
      <w:lvlJc w:val="left"/>
      <w:pPr>
        <w:ind w:left="2212" w:hanging="360"/>
      </w:pPr>
      <w:rPr>
        <w:rFonts w:ascii="Courier New" w:hAnsi="Courier New" w:cs="Courier New"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3" w15:restartNumberingAfterBreak="0">
    <w:nsid w:val="0BD466DE"/>
    <w:multiLevelType w:val="multilevel"/>
    <w:tmpl w:val="1F08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72"/>
    <w:multiLevelType w:val="hybridMultilevel"/>
    <w:tmpl w:val="6810B1C0"/>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40829"/>
    <w:multiLevelType w:val="hybridMultilevel"/>
    <w:tmpl w:val="F7FC4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825497"/>
    <w:multiLevelType w:val="hybridMultilevel"/>
    <w:tmpl w:val="D2F0F1BC"/>
    <w:lvl w:ilvl="0" w:tplc="27E4CD9A">
      <w:numFmt w:val="bullet"/>
      <w:lvlText w:val="-"/>
      <w:lvlJc w:val="left"/>
      <w:pPr>
        <w:ind w:left="717" w:hanging="360"/>
      </w:pPr>
      <w:rPr>
        <w:rFonts w:ascii="Times New Roman" w:eastAsia="Times New Roman" w:hAnsi="Times New Roman" w:cs="Times New Roman"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7" w15:restartNumberingAfterBreak="0">
    <w:nsid w:val="0F736FC3"/>
    <w:multiLevelType w:val="multilevel"/>
    <w:tmpl w:val="D3924652"/>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9F790D"/>
    <w:multiLevelType w:val="multilevel"/>
    <w:tmpl w:val="9880F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AD28BF"/>
    <w:multiLevelType w:val="multilevel"/>
    <w:tmpl w:val="D8C4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F8772F"/>
    <w:multiLevelType w:val="multilevel"/>
    <w:tmpl w:val="3C7AA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445C1B"/>
    <w:multiLevelType w:val="hybridMultilevel"/>
    <w:tmpl w:val="D242B8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D0364B"/>
    <w:multiLevelType w:val="multilevel"/>
    <w:tmpl w:val="56C897E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FD0C2B"/>
    <w:multiLevelType w:val="hybridMultilevel"/>
    <w:tmpl w:val="F896172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59A74E9"/>
    <w:multiLevelType w:val="hybridMultilevel"/>
    <w:tmpl w:val="AD563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386D46"/>
    <w:multiLevelType w:val="hybridMultilevel"/>
    <w:tmpl w:val="15BC11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50749C"/>
    <w:multiLevelType w:val="multilevel"/>
    <w:tmpl w:val="AC1E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923456"/>
    <w:multiLevelType w:val="multilevel"/>
    <w:tmpl w:val="EDF4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497DDE"/>
    <w:multiLevelType w:val="hybridMultilevel"/>
    <w:tmpl w:val="6FB28C12"/>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5D379B"/>
    <w:multiLevelType w:val="hybridMultilevel"/>
    <w:tmpl w:val="05A878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3AE725E"/>
    <w:multiLevelType w:val="hybridMultilevel"/>
    <w:tmpl w:val="958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DD1ACD"/>
    <w:multiLevelType w:val="hybridMultilevel"/>
    <w:tmpl w:val="6A5EF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520E42"/>
    <w:multiLevelType w:val="multilevel"/>
    <w:tmpl w:val="4D38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8C7322"/>
    <w:multiLevelType w:val="multilevel"/>
    <w:tmpl w:val="4CC4657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AC3242"/>
    <w:multiLevelType w:val="hybridMultilevel"/>
    <w:tmpl w:val="A2263E84"/>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2D707E"/>
    <w:multiLevelType w:val="multilevel"/>
    <w:tmpl w:val="E1D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DA2F23"/>
    <w:multiLevelType w:val="hybridMultilevel"/>
    <w:tmpl w:val="A52C2666"/>
    <w:lvl w:ilvl="0" w:tplc="B922D9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E20433E"/>
    <w:multiLevelType w:val="hybridMultilevel"/>
    <w:tmpl w:val="D7F8D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07D5F50"/>
    <w:multiLevelType w:val="hybridMultilevel"/>
    <w:tmpl w:val="3EB413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890F4C"/>
    <w:multiLevelType w:val="multilevel"/>
    <w:tmpl w:val="20E4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3305A5"/>
    <w:multiLevelType w:val="multilevel"/>
    <w:tmpl w:val="7DC45B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3D7BD4"/>
    <w:multiLevelType w:val="hybridMultilevel"/>
    <w:tmpl w:val="26B07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875137"/>
    <w:multiLevelType w:val="hybridMultilevel"/>
    <w:tmpl w:val="D27ED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6410CFC"/>
    <w:multiLevelType w:val="multilevel"/>
    <w:tmpl w:val="949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65B04A5"/>
    <w:multiLevelType w:val="multilevel"/>
    <w:tmpl w:val="A1B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6E4C45"/>
    <w:multiLevelType w:val="multilevel"/>
    <w:tmpl w:val="95DC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0A4C7B"/>
    <w:multiLevelType w:val="multilevel"/>
    <w:tmpl w:val="C298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2E7C1C"/>
    <w:multiLevelType w:val="hybridMultilevel"/>
    <w:tmpl w:val="01CA1720"/>
    <w:lvl w:ilvl="0" w:tplc="82BE20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61C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A94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6E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685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F81C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206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AD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F0B2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B4D3AE2"/>
    <w:multiLevelType w:val="hybridMultilevel"/>
    <w:tmpl w:val="B1E67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583A7E"/>
    <w:multiLevelType w:val="multilevel"/>
    <w:tmpl w:val="5B5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682718"/>
    <w:multiLevelType w:val="multilevel"/>
    <w:tmpl w:val="11DEDE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3FE2048C"/>
    <w:multiLevelType w:val="multilevel"/>
    <w:tmpl w:val="557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C52A01"/>
    <w:multiLevelType w:val="hybridMultilevel"/>
    <w:tmpl w:val="9D624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56C0EBA"/>
    <w:multiLevelType w:val="multilevel"/>
    <w:tmpl w:val="3F9E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8F47C0"/>
    <w:multiLevelType w:val="hybridMultilevel"/>
    <w:tmpl w:val="927C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A87F12"/>
    <w:multiLevelType w:val="multilevel"/>
    <w:tmpl w:val="5A3E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10517F"/>
    <w:multiLevelType w:val="hybridMultilevel"/>
    <w:tmpl w:val="816C98BE"/>
    <w:lvl w:ilvl="0" w:tplc="C2942D7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4B23DF"/>
    <w:multiLevelType w:val="multilevel"/>
    <w:tmpl w:val="B0B8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D57614"/>
    <w:multiLevelType w:val="hybridMultilevel"/>
    <w:tmpl w:val="E3C8F1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C662676"/>
    <w:multiLevelType w:val="multilevel"/>
    <w:tmpl w:val="6AC0D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40EF"/>
    <w:multiLevelType w:val="hybridMultilevel"/>
    <w:tmpl w:val="B1209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E236BDA"/>
    <w:multiLevelType w:val="multilevel"/>
    <w:tmpl w:val="CD9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555F95"/>
    <w:multiLevelType w:val="multilevel"/>
    <w:tmpl w:val="37E8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0A3519B"/>
    <w:multiLevelType w:val="hybridMultilevel"/>
    <w:tmpl w:val="D25E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300186"/>
    <w:multiLevelType w:val="hybridMultilevel"/>
    <w:tmpl w:val="4342B476"/>
    <w:lvl w:ilvl="0" w:tplc="C2942D7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42110A"/>
    <w:multiLevelType w:val="multilevel"/>
    <w:tmpl w:val="9A02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431CA2"/>
    <w:multiLevelType w:val="hybridMultilevel"/>
    <w:tmpl w:val="EE7CD2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59B0047D"/>
    <w:multiLevelType w:val="multilevel"/>
    <w:tmpl w:val="CA0CB44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03E7BB4"/>
    <w:multiLevelType w:val="multilevel"/>
    <w:tmpl w:val="EC02C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0892883"/>
    <w:multiLevelType w:val="multilevel"/>
    <w:tmpl w:val="B440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B71360"/>
    <w:multiLevelType w:val="hybridMultilevel"/>
    <w:tmpl w:val="F90CE862"/>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3871F8"/>
    <w:multiLevelType w:val="hybridMultilevel"/>
    <w:tmpl w:val="153CE42C"/>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8BD6FF1"/>
    <w:multiLevelType w:val="hybridMultilevel"/>
    <w:tmpl w:val="2124C0CC"/>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3" w15:restartNumberingAfterBreak="0">
    <w:nsid w:val="6AB97EC6"/>
    <w:multiLevelType w:val="multilevel"/>
    <w:tmpl w:val="69C4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B351C4A"/>
    <w:multiLevelType w:val="hybridMultilevel"/>
    <w:tmpl w:val="F2983608"/>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F07BA2"/>
    <w:multiLevelType w:val="hybridMultilevel"/>
    <w:tmpl w:val="50482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3D50967"/>
    <w:multiLevelType w:val="hybridMultilevel"/>
    <w:tmpl w:val="E524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D541ED"/>
    <w:multiLevelType w:val="multilevel"/>
    <w:tmpl w:val="B0F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C773A1D"/>
    <w:multiLevelType w:val="hybridMultilevel"/>
    <w:tmpl w:val="5BDEEB04"/>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420358"/>
    <w:multiLevelType w:val="multilevel"/>
    <w:tmpl w:val="DEA6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3097">
    <w:abstractNumId w:val="1"/>
  </w:num>
  <w:num w:numId="2" w16cid:durableId="1971668007">
    <w:abstractNumId w:val="66"/>
  </w:num>
  <w:num w:numId="3" w16cid:durableId="334962340">
    <w:abstractNumId w:val="48"/>
  </w:num>
  <w:num w:numId="4" w16cid:durableId="1427387028">
    <w:abstractNumId w:val="13"/>
  </w:num>
  <w:num w:numId="5" w16cid:durableId="1926062592">
    <w:abstractNumId w:val="26"/>
  </w:num>
  <w:num w:numId="6" w16cid:durableId="732629456">
    <w:abstractNumId w:val="39"/>
  </w:num>
  <w:num w:numId="7" w16cid:durableId="1190991292">
    <w:abstractNumId w:val="3"/>
  </w:num>
  <w:num w:numId="8" w16cid:durableId="1480341547">
    <w:abstractNumId w:val="14"/>
  </w:num>
  <w:num w:numId="9" w16cid:durableId="1412656502">
    <w:abstractNumId w:val="37"/>
  </w:num>
  <w:num w:numId="10" w16cid:durableId="979505820">
    <w:abstractNumId w:val="20"/>
  </w:num>
  <w:num w:numId="11" w16cid:durableId="631208663">
    <w:abstractNumId w:val="53"/>
  </w:num>
  <w:num w:numId="12" w16cid:durableId="1204633487">
    <w:abstractNumId w:val="21"/>
  </w:num>
  <w:num w:numId="13" w16cid:durableId="1142384558">
    <w:abstractNumId w:val="44"/>
  </w:num>
  <w:num w:numId="14" w16cid:durableId="884370071">
    <w:abstractNumId w:val="33"/>
  </w:num>
  <w:num w:numId="15" w16cid:durableId="2064911949">
    <w:abstractNumId w:val="54"/>
  </w:num>
  <w:num w:numId="16" w16cid:durableId="1080715781">
    <w:abstractNumId w:val="62"/>
  </w:num>
  <w:num w:numId="17" w16cid:durableId="1314219875">
    <w:abstractNumId w:val="6"/>
  </w:num>
  <w:num w:numId="18" w16cid:durableId="1625312607">
    <w:abstractNumId w:val="17"/>
  </w:num>
  <w:num w:numId="19" w16cid:durableId="1053239500">
    <w:abstractNumId w:val="5"/>
  </w:num>
  <w:num w:numId="20" w16cid:durableId="975523145">
    <w:abstractNumId w:val="36"/>
  </w:num>
  <w:num w:numId="21" w16cid:durableId="433331912">
    <w:abstractNumId w:val="43"/>
  </w:num>
  <w:num w:numId="22" w16cid:durableId="1642493755">
    <w:abstractNumId w:val="16"/>
  </w:num>
  <w:num w:numId="23" w16cid:durableId="898054750">
    <w:abstractNumId w:val="59"/>
  </w:num>
  <w:num w:numId="24" w16cid:durableId="707031709">
    <w:abstractNumId w:val="51"/>
  </w:num>
  <w:num w:numId="25" w16cid:durableId="1393238703">
    <w:abstractNumId w:val="34"/>
  </w:num>
  <w:num w:numId="26" w16cid:durableId="299382066">
    <w:abstractNumId w:val="63"/>
  </w:num>
  <w:num w:numId="27" w16cid:durableId="1329867510">
    <w:abstractNumId w:val="45"/>
  </w:num>
  <w:num w:numId="28" w16cid:durableId="1980649480">
    <w:abstractNumId w:val="52"/>
  </w:num>
  <w:num w:numId="29" w16cid:durableId="1009873373">
    <w:abstractNumId w:val="67"/>
  </w:num>
  <w:num w:numId="30" w16cid:durableId="1935672676">
    <w:abstractNumId w:val="41"/>
  </w:num>
  <w:num w:numId="31" w16cid:durableId="1067337169">
    <w:abstractNumId w:val="50"/>
  </w:num>
  <w:num w:numId="32" w16cid:durableId="1879395653">
    <w:abstractNumId w:val="30"/>
  </w:num>
  <w:num w:numId="33" w16cid:durableId="1308243458">
    <w:abstractNumId w:val="25"/>
  </w:num>
  <w:num w:numId="34" w16cid:durableId="278029097">
    <w:abstractNumId w:val="47"/>
  </w:num>
  <w:num w:numId="35" w16cid:durableId="2117675243">
    <w:abstractNumId w:val="9"/>
  </w:num>
  <w:num w:numId="36" w16cid:durableId="927882169">
    <w:abstractNumId w:val="8"/>
  </w:num>
  <w:num w:numId="37" w16cid:durableId="1121997822">
    <w:abstractNumId w:val="4"/>
  </w:num>
  <w:num w:numId="38" w16cid:durableId="174467046">
    <w:abstractNumId w:val="32"/>
  </w:num>
  <w:num w:numId="39" w16cid:durableId="644745331">
    <w:abstractNumId w:val="42"/>
  </w:num>
  <w:num w:numId="40" w16cid:durableId="177083207">
    <w:abstractNumId w:val="56"/>
  </w:num>
  <w:num w:numId="41" w16cid:durableId="754326551">
    <w:abstractNumId w:val="60"/>
  </w:num>
  <w:num w:numId="42" w16cid:durableId="1461612566">
    <w:abstractNumId w:val="27"/>
  </w:num>
  <w:num w:numId="43" w16cid:durableId="1860003379">
    <w:abstractNumId w:val="2"/>
  </w:num>
  <w:num w:numId="44" w16cid:durableId="307974381">
    <w:abstractNumId w:val="10"/>
  </w:num>
  <w:num w:numId="45" w16cid:durableId="213127038">
    <w:abstractNumId w:val="7"/>
  </w:num>
  <w:num w:numId="46" w16cid:durableId="311059058">
    <w:abstractNumId w:val="12"/>
  </w:num>
  <w:num w:numId="47" w16cid:durableId="414396369">
    <w:abstractNumId w:val="57"/>
  </w:num>
  <w:num w:numId="48" w16cid:durableId="1611667626">
    <w:abstractNumId w:val="64"/>
  </w:num>
  <w:num w:numId="49" w16cid:durableId="770785929">
    <w:abstractNumId w:val="49"/>
  </w:num>
  <w:num w:numId="50" w16cid:durableId="1199973652">
    <w:abstractNumId w:val="31"/>
  </w:num>
  <w:num w:numId="51" w16cid:durableId="684404674">
    <w:abstractNumId w:val="19"/>
  </w:num>
  <w:num w:numId="52" w16cid:durableId="126314206">
    <w:abstractNumId w:val="24"/>
  </w:num>
  <w:num w:numId="53" w16cid:durableId="1296181450">
    <w:abstractNumId w:val="68"/>
  </w:num>
  <w:num w:numId="54" w16cid:durableId="551355493">
    <w:abstractNumId w:val="40"/>
  </w:num>
  <w:num w:numId="55" w16cid:durableId="1751661689">
    <w:abstractNumId w:val="18"/>
  </w:num>
  <w:num w:numId="56" w16cid:durableId="457799942">
    <w:abstractNumId w:val="0"/>
  </w:num>
  <w:num w:numId="57" w16cid:durableId="2074349073">
    <w:abstractNumId w:val="69"/>
  </w:num>
  <w:num w:numId="58" w16cid:durableId="1914973194">
    <w:abstractNumId w:val="15"/>
  </w:num>
  <w:num w:numId="59" w16cid:durableId="1349941693">
    <w:abstractNumId w:val="65"/>
  </w:num>
  <w:num w:numId="60" w16cid:durableId="792214077">
    <w:abstractNumId w:val="38"/>
  </w:num>
  <w:num w:numId="61" w16cid:durableId="1405100293">
    <w:abstractNumId w:val="28"/>
  </w:num>
  <w:num w:numId="62" w16cid:durableId="1604454444">
    <w:abstractNumId w:val="29"/>
  </w:num>
  <w:num w:numId="63" w16cid:durableId="850098781">
    <w:abstractNumId w:val="22"/>
  </w:num>
  <w:num w:numId="64" w16cid:durableId="395129027">
    <w:abstractNumId w:val="23"/>
  </w:num>
  <w:num w:numId="65" w16cid:durableId="1014266212">
    <w:abstractNumId w:val="35"/>
  </w:num>
  <w:num w:numId="66" w16cid:durableId="1716419782">
    <w:abstractNumId w:val="55"/>
  </w:num>
  <w:num w:numId="67" w16cid:durableId="434522723">
    <w:abstractNumId w:val="58"/>
  </w:num>
  <w:num w:numId="68" w16cid:durableId="1260212888">
    <w:abstractNumId w:val="61"/>
  </w:num>
  <w:num w:numId="69" w16cid:durableId="1142308109">
    <w:abstractNumId w:val="11"/>
  </w:num>
  <w:num w:numId="70" w16cid:durableId="66783087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D"/>
    <w:rsid w:val="00004C12"/>
    <w:rsid w:val="00012DEC"/>
    <w:rsid w:val="0001712A"/>
    <w:rsid w:val="0003352F"/>
    <w:rsid w:val="000876C9"/>
    <w:rsid w:val="00087CB8"/>
    <w:rsid w:val="0009090B"/>
    <w:rsid w:val="000C13B3"/>
    <w:rsid w:val="000C74BD"/>
    <w:rsid w:val="000E3123"/>
    <w:rsid w:val="0010236A"/>
    <w:rsid w:val="00130259"/>
    <w:rsid w:val="0014137B"/>
    <w:rsid w:val="00166A88"/>
    <w:rsid w:val="001924CF"/>
    <w:rsid w:val="00193305"/>
    <w:rsid w:val="00193F5C"/>
    <w:rsid w:val="0019695B"/>
    <w:rsid w:val="00196A27"/>
    <w:rsid w:val="001A658D"/>
    <w:rsid w:val="001D266D"/>
    <w:rsid w:val="001E13C0"/>
    <w:rsid w:val="00225CFD"/>
    <w:rsid w:val="00260A5C"/>
    <w:rsid w:val="00260B6B"/>
    <w:rsid w:val="002650F7"/>
    <w:rsid w:val="00270F65"/>
    <w:rsid w:val="0027114D"/>
    <w:rsid w:val="00282BAA"/>
    <w:rsid w:val="00283296"/>
    <w:rsid w:val="002A385B"/>
    <w:rsid w:val="002C150A"/>
    <w:rsid w:val="002E79FC"/>
    <w:rsid w:val="002F0519"/>
    <w:rsid w:val="00351C3E"/>
    <w:rsid w:val="0035294F"/>
    <w:rsid w:val="00376210"/>
    <w:rsid w:val="003C701C"/>
    <w:rsid w:val="003F28CA"/>
    <w:rsid w:val="00403283"/>
    <w:rsid w:val="0043315B"/>
    <w:rsid w:val="00454DEF"/>
    <w:rsid w:val="00460BA5"/>
    <w:rsid w:val="004B1F3D"/>
    <w:rsid w:val="004B401D"/>
    <w:rsid w:val="00517340"/>
    <w:rsid w:val="00520AD3"/>
    <w:rsid w:val="00550DFA"/>
    <w:rsid w:val="00565840"/>
    <w:rsid w:val="00573656"/>
    <w:rsid w:val="00595611"/>
    <w:rsid w:val="005B1AAC"/>
    <w:rsid w:val="005D76D5"/>
    <w:rsid w:val="006068E1"/>
    <w:rsid w:val="006177AB"/>
    <w:rsid w:val="0067662E"/>
    <w:rsid w:val="00677736"/>
    <w:rsid w:val="006A4508"/>
    <w:rsid w:val="006B6EEC"/>
    <w:rsid w:val="006D6F7D"/>
    <w:rsid w:val="00705B55"/>
    <w:rsid w:val="00711987"/>
    <w:rsid w:val="00771D45"/>
    <w:rsid w:val="00777278"/>
    <w:rsid w:val="00793E9D"/>
    <w:rsid w:val="007A5500"/>
    <w:rsid w:val="007B7767"/>
    <w:rsid w:val="00841225"/>
    <w:rsid w:val="00847C7E"/>
    <w:rsid w:val="008562F9"/>
    <w:rsid w:val="0086718E"/>
    <w:rsid w:val="00870B0F"/>
    <w:rsid w:val="008F68AC"/>
    <w:rsid w:val="00915994"/>
    <w:rsid w:val="00944A6A"/>
    <w:rsid w:val="00951B03"/>
    <w:rsid w:val="009A7E85"/>
    <w:rsid w:val="009B2F25"/>
    <w:rsid w:val="009B7F7D"/>
    <w:rsid w:val="009D0045"/>
    <w:rsid w:val="009E5710"/>
    <w:rsid w:val="00A00E69"/>
    <w:rsid w:val="00A0722B"/>
    <w:rsid w:val="00A25063"/>
    <w:rsid w:val="00A31EBC"/>
    <w:rsid w:val="00A40D63"/>
    <w:rsid w:val="00A7373F"/>
    <w:rsid w:val="00A765AC"/>
    <w:rsid w:val="00AA28C3"/>
    <w:rsid w:val="00AF183D"/>
    <w:rsid w:val="00B07635"/>
    <w:rsid w:val="00B755F8"/>
    <w:rsid w:val="00BC6572"/>
    <w:rsid w:val="00BD1A86"/>
    <w:rsid w:val="00BE3CF5"/>
    <w:rsid w:val="00BF79C4"/>
    <w:rsid w:val="00C1247F"/>
    <w:rsid w:val="00C3269D"/>
    <w:rsid w:val="00C67473"/>
    <w:rsid w:val="00C9427C"/>
    <w:rsid w:val="00CA3F45"/>
    <w:rsid w:val="00CC7E2E"/>
    <w:rsid w:val="00CF538E"/>
    <w:rsid w:val="00CF713F"/>
    <w:rsid w:val="00D01870"/>
    <w:rsid w:val="00D04361"/>
    <w:rsid w:val="00D148BA"/>
    <w:rsid w:val="00D2625E"/>
    <w:rsid w:val="00D3465F"/>
    <w:rsid w:val="00D629C7"/>
    <w:rsid w:val="00D661F3"/>
    <w:rsid w:val="00D708D0"/>
    <w:rsid w:val="00D7700F"/>
    <w:rsid w:val="00D83914"/>
    <w:rsid w:val="00DC0167"/>
    <w:rsid w:val="00DC6069"/>
    <w:rsid w:val="00E02D0D"/>
    <w:rsid w:val="00E20C5F"/>
    <w:rsid w:val="00E30D90"/>
    <w:rsid w:val="00E61799"/>
    <w:rsid w:val="00E7220E"/>
    <w:rsid w:val="00E74375"/>
    <w:rsid w:val="00E91356"/>
    <w:rsid w:val="00E963D3"/>
    <w:rsid w:val="00F13A50"/>
    <w:rsid w:val="00F1555F"/>
    <w:rsid w:val="00F16839"/>
    <w:rsid w:val="00F3623A"/>
    <w:rsid w:val="00F36F60"/>
    <w:rsid w:val="00F76A57"/>
    <w:rsid w:val="00F91EE1"/>
    <w:rsid w:val="00FB67E9"/>
    <w:rsid w:val="00FE0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2B93"/>
  <w15:chartTrackingRefBased/>
  <w15:docId w15:val="{01F4E066-FE76-3843-B8DC-BD8135AC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0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4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BD"/>
    <w:rPr>
      <w:rFonts w:eastAsiaTheme="majorEastAsia" w:cstheme="majorBidi"/>
      <w:color w:val="272727" w:themeColor="text1" w:themeTint="D8"/>
    </w:rPr>
  </w:style>
  <w:style w:type="paragraph" w:styleId="Title">
    <w:name w:val="Title"/>
    <w:basedOn w:val="Normal"/>
    <w:next w:val="Normal"/>
    <w:link w:val="TitleChar"/>
    <w:uiPriority w:val="10"/>
    <w:qFormat/>
    <w:rsid w:val="000C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4BD"/>
    <w:rPr>
      <w:i/>
      <w:iCs/>
      <w:color w:val="404040" w:themeColor="text1" w:themeTint="BF"/>
    </w:rPr>
  </w:style>
  <w:style w:type="paragraph" w:styleId="ListParagraph">
    <w:name w:val="List Paragraph"/>
    <w:basedOn w:val="Normal"/>
    <w:uiPriority w:val="34"/>
    <w:qFormat/>
    <w:rsid w:val="000C74BD"/>
    <w:pPr>
      <w:ind w:left="720"/>
      <w:contextualSpacing/>
    </w:pPr>
  </w:style>
  <w:style w:type="character" w:styleId="IntenseEmphasis">
    <w:name w:val="Intense Emphasis"/>
    <w:basedOn w:val="DefaultParagraphFont"/>
    <w:uiPriority w:val="21"/>
    <w:qFormat/>
    <w:rsid w:val="000C74BD"/>
    <w:rPr>
      <w:i/>
      <w:iCs/>
      <w:color w:val="0F4761" w:themeColor="accent1" w:themeShade="BF"/>
    </w:rPr>
  </w:style>
  <w:style w:type="paragraph" w:styleId="IntenseQuote">
    <w:name w:val="Intense Quote"/>
    <w:basedOn w:val="Normal"/>
    <w:next w:val="Normal"/>
    <w:link w:val="IntenseQuoteChar"/>
    <w:uiPriority w:val="30"/>
    <w:qFormat/>
    <w:rsid w:val="000C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4BD"/>
    <w:rPr>
      <w:i/>
      <w:iCs/>
      <w:color w:val="0F4761" w:themeColor="accent1" w:themeShade="BF"/>
    </w:rPr>
  </w:style>
  <w:style w:type="character" w:styleId="IntenseReference">
    <w:name w:val="Intense Reference"/>
    <w:basedOn w:val="DefaultParagraphFont"/>
    <w:uiPriority w:val="32"/>
    <w:qFormat/>
    <w:rsid w:val="000C74BD"/>
    <w:rPr>
      <w:b/>
      <w:bCs/>
      <w:smallCaps/>
      <w:color w:val="0F4761" w:themeColor="accent1" w:themeShade="BF"/>
      <w:spacing w:val="5"/>
    </w:rPr>
  </w:style>
  <w:style w:type="paragraph" w:styleId="Header">
    <w:name w:val="header"/>
    <w:basedOn w:val="Normal"/>
    <w:link w:val="HeaderChar"/>
    <w:uiPriority w:val="99"/>
    <w:unhideWhenUsed/>
    <w:rsid w:val="000C74BD"/>
    <w:pPr>
      <w:tabs>
        <w:tab w:val="center" w:pos="4513"/>
        <w:tab w:val="right" w:pos="9026"/>
      </w:tabs>
    </w:pPr>
  </w:style>
  <w:style w:type="character" w:customStyle="1" w:styleId="HeaderChar">
    <w:name w:val="Header Char"/>
    <w:basedOn w:val="DefaultParagraphFont"/>
    <w:link w:val="Header"/>
    <w:uiPriority w:val="99"/>
    <w:rsid w:val="000C74BD"/>
  </w:style>
  <w:style w:type="paragraph" w:styleId="Footer">
    <w:name w:val="footer"/>
    <w:basedOn w:val="Normal"/>
    <w:link w:val="FooterChar"/>
    <w:uiPriority w:val="99"/>
    <w:unhideWhenUsed/>
    <w:rsid w:val="000C74BD"/>
    <w:pPr>
      <w:tabs>
        <w:tab w:val="center" w:pos="4513"/>
        <w:tab w:val="right" w:pos="9026"/>
      </w:tabs>
    </w:pPr>
  </w:style>
  <w:style w:type="character" w:customStyle="1" w:styleId="FooterChar">
    <w:name w:val="Footer Char"/>
    <w:basedOn w:val="DefaultParagraphFont"/>
    <w:link w:val="Footer"/>
    <w:uiPriority w:val="99"/>
    <w:rsid w:val="000C74BD"/>
  </w:style>
  <w:style w:type="table" w:styleId="TableGrid">
    <w:name w:val="Table Grid"/>
    <w:basedOn w:val="TableNormal"/>
    <w:uiPriority w:val="39"/>
    <w:rsid w:val="000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236A"/>
    <w:pPr>
      <w:spacing w:before="100" w:beforeAutospacing="1" w:after="100" w:afterAutospacing="1"/>
    </w:pPr>
  </w:style>
  <w:style w:type="character" w:styleId="Strong">
    <w:name w:val="Strong"/>
    <w:basedOn w:val="DefaultParagraphFont"/>
    <w:uiPriority w:val="22"/>
    <w:qFormat/>
    <w:rsid w:val="0010236A"/>
    <w:rPr>
      <w:b/>
      <w:bCs/>
    </w:rPr>
  </w:style>
  <w:style w:type="paragraph" w:styleId="TOCHeading">
    <w:name w:val="TOC Heading"/>
    <w:basedOn w:val="Heading1"/>
    <w:next w:val="Normal"/>
    <w:uiPriority w:val="39"/>
    <w:unhideWhenUsed/>
    <w:qFormat/>
    <w:rsid w:val="00087CB8"/>
    <w:pPr>
      <w:spacing w:before="480" w:after="0" w:line="276" w:lineRule="auto"/>
      <w:outlineLvl w:val="9"/>
    </w:pPr>
    <w:rPr>
      <w:b/>
      <w:bCs/>
      <w:sz w:val="28"/>
      <w:szCs w:val="28"/>
      <w:lang w:val="en-US" w:eastAsia="en-US"/>
    </w:rPr>
  </w:style>
  <w:style w:type="paragraph" w:styleId="TOC2">
    <w:name w:val="toc 2"/>
    <w:basedOn w:val="Normal"/>
    <w:next w:val="Normal"/>
    <w:autoRedefine/>
    <w:uiPriority w:val="39"/>
    <w:unhideWhenUsed/>
    <w:rsid w:val="00087CB8"/>
    <w:pPr>
      <w:ind w:left="240"/>
    </w:pPr>
    <w:rPr>
      <w:rFonts w:asciiTheme="minorHAnsi" w:hAnsiTheme="minorHAnsi"/>
      <w:smallCaps/>
      <w:sz w:val="20"/>
      <w:szCs w:val="20"/>
    </w:rPr>
  </w:style>
  <w:style w:type="paragraph" w:styleId="TOC1">
    <w:name w:val="toc 1"/>
    <w:basedOn w:val="Normal"/>
    <w:next w:val="Normal"/>
    <w:autoRedefine/>
    <w:uiPriority w:val="39"/>
    <w:unhideWhenUsed/>
    <w:rsid w:val="00087CB8"/>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087CB8"/>
    <w:pPr>
      <w:ind w:left="480"/>
    </w:pPr>
    <w:rPr>
      <w:rFonts w:asciiTheme="minorHAnsi" w:hAnsiTheme="minorHAnsi"/>
      <w:i/>
      <w:iCs/>
      <w:sz w:val="20"/>
      <w:szCs w:val="20"/>
    </w:rPr>
  </w:style>
  <w:style w:type="character" w:styleId="Hyperlink">
    <w:name w:val="Hyperlink"/>
    <w:basedOn w:val="DefaultParagraphFont"/>
    <w:uiPriority w:val="99"/>
    <w:unhideWhenUsed/>
    <w:rsid w:val="00087CB8"/>
    <w:rPr>
      <w:color w:val="467886" w:themeColor="hyperlink"/>
      <w:u w:val="single"/>
    </w:rPr>
  </w:style>
  <w:style w:type="paragraph" w:styleId="TOC4">
    <w:name w:val="toc 4"/>
    <w:basedOn w:val="Normal"/>
    <w:next w:val="Normal"/>
    <w:autoRedefine/>
    <w:uiPriority w:val="39"/>
    <w:semiHidden/>
    <w:unhideWhenUsed/>
    <w:rsid w:val="00087CB8"/>
    <w:pPr>
      <w:ind w:left="720"/>
    </w:pPr>
    <w:rPr>
      <w:rFonts w:asciiTheme="minorHAnsi" w:hAnsiTheme="minorHAnsi"/>
      <w:sz w:val="18"/>
      <w:szCs w:val="18"/>
    </w:rPr>
  </w:style>
  <w:style w:type="paragraph" w:styleId="TOC5">
    <w:name w:val="toc 5"/>
    <w:basedOn w:val="Normal"/>
    <w:next w:val="Normal"/>
    <w:autoRedefine/>
    <w:uiPriority w:val="39"/>
    <w:semiHidden/>
    <w:unhideWhenUsed/>
    <w:rsid w:val="00087CB8"/>
    <w:pPr>
      <w:ind w:left="960"/>
    </w:pPr>
    <w:rPr>
      <w:rFonts w:asciiTheme="minorHAnsi" w:hAnsiTheme="minorHAnsi"/>
      <w:sz w:val="18"/>
      <w:szCs w:val="18"/>
    </w:rPr>
  </w:style>
  <w:style w:type="paragraph" w:styleId="TOC6">
    <w:name w:val="toc 6"/>
    <w:basedOn w:val="Normal"/>
    <w:next w:val="Normal"/>
    <w:autoRedefine/>
    <w:uiPriority w:val="39"/>
    <w:semiHidden/>
    <w:unhideWhenUsed/>
    <w:rsid w:val="00087CB8"/>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087CB8"/>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087CB8"/>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087CB8"/>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5266">
      <w:bodyDiv w:val="1"/>
      <w:marLeft w:val="0"/>
      <w:marRight w:val="0"/>
      <w:marTop w:val="0"/>
      <w:marBottom w:val="0"/>
      <w:divBdr>
        <w:top w:val="none" w:sz="0" w:space="0" w:color="auto"/>
        <w:left w:val="none" w:sz="0" w:space="0" w:color="auto"/>
        <w:bottom w:val="none" w:sz="0" w:space="0" w:color="auto"/>
        <w:right w:val="none" w:sz="0" w:space="0" w:color="auto"/>
      </w:divBdr>
      <w:divsChild>
        <w:div w:id="1520391304">
          <w:marLeft w:val="0"/>
          <w:marRight w:val="0"/>
          <w:marTop w:val="0"/>
          <w:marBottom w:val="0"/>
          <w:divBdr>
            <w:top w:val="none" w:sz="0" w:space="0" w:color="auto"/>
            <w:left w:val="none" w:sz="0" w:space="0" w:color="auto"/>
            <w:bottom w:val="none" w:sz="0" w:space="0" w:color="auto"/>
            <w:right w:val="none" w:sz="0" w:space="0" w:color="auto"/>
          </w:divBdr>
          <w:divsChild>
            <w:div w:id="647788778">
              <w:marLeft w:val="0"/>
              <w:marRight w:val="0"/>
              <w:marTop w:val="0"/>
              <w:marBottom w:val="0"/>
              <w:divBdr>
                <w:top w:val="none" w:sz="0" w:space="0" w:color="auto"/>
                <w:left w:val="none" w:sz="0" w:space="0" w:color="auto"/>
                <w:bottom w:val="none" w:sz="0" w:space="0" w:color="auto"/>
                <w:right w:val="none" w:sz="0" w:space="0" w:color="auto"/>
              </w:divBdr>
              <w:divsChild>
                <w:div w:id="16870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407">
      <w:bodyDiv w:val="1"/>
      <w:marLeft w:val="0"/>
      <w:marRight w:val="0"/>
      <w:marTop w:val="0"/>
      <w:marBottom w:val="0"/>
      <w:divBdr>
        <w:top w:val="none" w:sz="0" w:space="0" w:color="auto"/>
        <w:left w:val="none" w:sz="0" w:space="0" w:color="auto"/>
        <w:bottom w:val="none" w:sz="0" w:space="0" w:color="auto"/>
        <w:right w:val="none" w:sz="0" w:space="0" w:color="auto"/>
      </w:divBdr>
      <w:divsChild>
        <w:div w:id="2100173736">
          <w:marLeft w:val="0"/>
          <w:marRight w:val="0"/>
          <w:marTop w:val="0"/>
          <w:marBottom w:val="0"/>
          <w:divBdr>
            <w:top w:val="none" w:sz="0" w:space="0" w:color="auto"/>
            <w:left w:val="none" w:sz="0" w:space="0" w:color="auto"/>
            <w:bottom w:val="none" w:sz="0" w:space="0" w:color="auto"/>
            <w:right w:val="none" w:sz="0" w:space="0" w:color="auto"/>
          </w:divBdr>
          <w:divsChild>
            <w:div w:id="1784493166">
              <w:marLeft w:val="0"/>
              <w:marRight w:val="0"/>
              <w:marTop w:val="0"/>
              <w:marBottom w:val="0"/>
              <w:divBdr>
                <w:top w:val="none" w:sz="0" w:space="0" w:color="auto"/>
                <w:left w:val="none" w:sz="0" w:space="0" w:color="auto"/>
                <w:bottom w:val="none" w:sz="0" w:space="0" w:color="auto"/>
                <w:right w:val="none" w:sz="0" w:space="0" w:color="auto"/>
              </w:divBdr>
              <w:divsChild>
                <w:div w:id="15139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2901">
      <w:bodyDiv w:val="1"/>
      <w:marLeft w:val="0"/>
      <w:marRight w:val="0"/>
      <w:marTop w:val="0"/>
      <w:marBottom w:val="0"/>
      <w:divBdr>
        <w:top w:val="none" w:sz="0" w:space="0" w:color="auto"/>
        <w:left w:val="none" w:sz="0" w:space="0" w:color="auto"/>
        <w:bottom w:val="none" w:sz="0" w:space="0" w:color="auto"/>
        <w:right w:val="none" w:sz="0" w:space="0" w:color="auto"/>
      </w:divBdr>
      <w:divsChild>
        <w:div w:id="1287856452">
          <w:marLeft w:val="0"/>
          <w:marRight w:val="0"/>
          <w:marTop w:val="0"/>
          <w:marBottom w:val="0"/>
          <w:divBdr>
            <w:top w:val="none" w:sz="0" w:space="0" w:color="auto"/>
            <w:left w:val="none" w:sz="0" w:space="0" w:color="auto"/>
            <w:bottom w:val="none" w:sz="0" w:space="0" w:color="auto"/>
            <w:right w:val="none" w:sz="0" w:space="0" w:color="auto"/>
          </w:divBdr>
          <w:divsChild>
            <w:div w:id="1079981089">
              <w:marLeft w:val="0"/>
              <w:marRight w:val="0"/>
              <w:marTop w:val="0"/>
              <w:marBottom w:val="0"/>
              <w:divBdr>
                <w:top w:val="none" w:sz="0" w:space="0" w:color="auto"/>
                <w:left w:val="none" w:sz="0" w:space="0" w:color="auto"/>
                <w:bottom w:val="none" w:sz="0" w:space="0" w:color="auto"/>
                <w:right w:val="none" w:sz="0" w:space="0" w:color="auto"/>
              </w:divBdr>
              <w:divsChild>
                <w:div w:id="1423649123">
                  <w:marLeft w:val="0"/>
                  <w:marRight w:val="0"/>
                  <w:marTop w:val="0"/>
                  <w:marBottom w:val="0"/>
                  <w:divBdr>
                    <w:top w:val="none" w:sz="0" w:space="0" w:color="auto"/>
                    <w:left w:val="none" w:sz="0" w:space="0" w:color="auto"/>
                    <w:bottom w:val="none" w:sz="0" w:space="0" w:color="auto"/>
                    <w:right w:val="none" w:sz="0" w:space="0" w:color="auto"/>
                  </w:divBdr>
                </w:div>
              </w:divsChild>
            </w:div>
            <w:div w:id="1162115536">
              <w:marLeft w:val="0"/>
              <w:marRight w:val="0"/>
              <w:marTop w:val="0"/>
              <w:marBottom w:val="0"/>
              <w:divBdr>
                <w:top w:val="none" w:sz="0" w:space="0" w:color="auto"/>
                <w:left w:val="none" w:sz="0" w:space="0" w:color="auto"/>
                <w:bottom w:val="none" w:sz="0" w:space="0" w:color="auto"/>
                <w:right w:val="none" w:sz="0" w:space="0" w:color="auto"/>
              </w:divBdr>
              <w:divsChild>
                <w:div w:id="20204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7247">
          <w:marLeft w:val="0"/>
          <w:marRight w:val="0"/>
          <w:marTop w:val="0"/>
          <w:marBottom w:val="0"/>
          <w:divBdr>
            <w:top w:val="none" w:sz="0" w:space="0" w:color="auto"/>
            <w:left w:val="none" w:sz="0" w:space="0" w:color="auto"/>
            <w:bottom w:val="none" w:sz="0" w:space="0" w:color="auto"/>
            <w:right w:val="none" w:sz="0" w:space="0" w:color="auto"/>
          </w:divBdr>
          <w:divsChild>
            <w:div w:id="1139146863">
              <w:marLeft w:val="0"/>
              <w:marRight w:val="0"/>
              <w:marTop w:val="0"/>
              <w:marBottom w:val="0"/>
              <w:divBdr>
                <w:top w:val="none" w:sz="0" w:space="0" w:color="auto"/>
                <w:left w:val="none" w:sz="0" w:space="0" w:color="auto"/>
                <w:bottom w:val="none" w:sz="0" w:space="0" w:color="auto"/>
                <w:right w:val="none" w:sz="0" w:space="0" w:color="auto"/>
              </w:divBdr>
              <w:divsChild>
                <w:div w:id="2114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798">
      <w:bodyDiv w:val="1"/>
      <w:marLeft w:val="0"/>
      <w:marRight w:val="0"/>
      <w:marTop w:val="0"/>
      <w:marBottom w:val="0"/>
      <w:divBdr>
        <w:top w:val="none" w:sz="0" w:space="0" w:color="auto"/>
        <w:left w:val="none" w:sz="0" w:space="0" w:color="auto"/>
        <w:bottom w:val="none" w:sz="0" w:space="0" w:color="auto"/>
        <w:right w:val="none" w:sz="0" w:space="0" w:color="auto"/>
      </w:divBdr>
      <w:divsChild>
        <w:div w:id="918714884">
          <w:marLeft w:val="0"/>
          <w:marRight w:val="0"/>
          <w:marTop w:val="0"/>
          <w:marBottom w:val="0"/>
          <w:divBdr>
            <w:top w:val="none" w:sz="0" w:space="0" w:color="auto"/>
            <w:left w:val="none" w:sz="0" w:space="0" w:color="auto"/>
            <w:bottom w:val="none" w:sz="0" w:space="0" w:color="auto"/>
            <w:right w:val="none" w:sz="0" w:space="0" w:color="auto"/>
          </w:divBdr>
          <w:divsChild>
            <w:div w:id="128862595">
              <w:marLeft w:val="0"/>
              <w:marRight w:val="0"/>
              <w:marTop w:val="0"/>
              <w:marBottom w:val="0"/>
              <w:divBdr>
                <w:top w:val="none" w:sz="0" w:space="0" w:color="auto"/>
                <w:left w:val="none" w:sz="0" w:space="0" w:color="auto"/>
                <w:bottom w:val="none" w:sz="0" w:space="0" w:color="auto"/>
                <w:right w:val="none" w:sz="0" w:space="0" w:color="auto"/>
              </w:divBdr>
              <w:divsChild>
                <w:div w:id="402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9196">
      <w:bodyDiv w:val="1"/>
      <w:marLeft w:val="0"/>
      <w:marRight w:val="0"/>
      <w:marTop w:val="0"/>
      <w:marBottom w:val="0"/>
      <w:divBdr>
        <w:top w:val="none" w:sz="0" w:space="0" w:color="auto"/>
        <w:left w:val="none" w:sz="0" w:space="0" w:color="auto"/>
        <w:bottom w:val="none" w:sz="0" w:space="0" w:color="auto"/>
        <w:right w:val="none" w:sz="0" w:space="0" w:color="auto"/>
      </w:divBdr>
      <w:divsChild>
        <w:div w:id="1544945801">
          <w:marLeft w:val="0"/>
          <w:marRight w:val="0"/>
          <w:marTop w:val="0"/>
          <w:marBottom w:val="0"/>
          <w:divBdr>
            <w:top w:val="none" w:sz="0" w:space="0" w:color="auto"/>
            <w:left w:val="none" w:sz="0" w:space="0" w:color="auto"/>
            <w:bottom w:val="none" w:sz="0" w:space="0" w:color="auto"/>
            <w:right w:val="none" w:sz="0" w:space="0" w:color="auto"/>
          </w:divBdr>
          <w:divsChild>
            <w:div w:id="1961451295">
              <w:marLeft w:val="0"/>
              <w:marRight w:val="0"/>
              <w:marTop w:val="0"/>
              <w:marBottom w:val="0"/>
              <w:divBdr>
                <w:top w:val="none" w:sz="0" w:space="0" w:color="auto"/>
                <w:left w:val="none" w:sz="0" w:space="0" w:color="auto"/>
                <w:bottom w:val="none" w:sz="0" w:space="0" w:color="auto"/>
                <w:right w:val="none" w:sz="0" w:space="0" w:color="auto"/>
              </w:divBdr>
              <w:divsChild>
                <w:div w:id="18095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6606">
      <w:bodyDiv w:val="1"/>
      <w:marLeft w:val="0"/>
      <w:marRight w:val="0"/>
      <w:marTop w:val="0"/>
      <w:marBottom w:val="0"/>
      <w:divBdr>
        <w:top w:val="none" w:sz="0" w:space="0" w:color="auto"/>
        <w:left w:val="none" w:sz="0" w:space="0" w:color="auto"/>
        <w:bottom w:val="none" w:sz="0" w:space="0" w:color="auto"/>
        <w:right w:val="none" w:sz="0" w:space="0" w:color="auto"/>
      </w:divBdr>
      <w:divsChild>
        <w:div w:id="691145736">
          <w:marLeft w:val="0"/>
          <w:marRight w:val="0"/>
          <w:marTop w:val="0"/>
          <w:marBottom w:val="0"/>
          <w:divBdr>
            <w:top w:val="none" w:sz="0" w:space="0" w:color="auto"/>
            <w:left w:val="none" w:sz="0" w:space="0" w:color="auto"/>
            <w:bottom w:val="none" w:sz="0" w:space="0" w:color="auto"/>
            <w:right w:val="none" w:sz="0" w:space="0" w:color="auto"/>
          </w:divBdr>
          <w:divsChild>
            <w:div w:id="1242062862">
              <w:marLeft w:val="0"/>
              <w:marRight w:val="0"/>
              <w:marTop w:val="0"/>
              <w:marBottom w:val="0"/>
              <w:divBdr>
                <w:top w:val="none" w:sz="0" w:space="0" w:color="auto"/>
                <w:left w:val="none" w:sz="0" w:space="0" w:color="auto"/>
                <w:bottom w:val="none" w:sz="0" w:space="0" w:color="auto"/>
                <w:right w:val="none" w:sz="0" w:space="0" w:color="auto"/>
              </w:divBdr>
              <w:divsChild>
                <w:div w:id="1756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473392">
      <w:bodyDiv w:val="1"/>
      <w:marLeft w:val="0"/>
      <w:marRight w:val="0"/>
      <w:marTop w:val="0"/>
      <w:marBottom w:val="0"/>
      <w:divBdr>
        <w:top w:val="none" w:sz="0" w:space="0" w:color="auto"/>
        <w:left w:val="none" w:sz="0" w:space="0" w:color="auto"/>
        <w:bottom w:val="none" w:sz="0" w:space="0" w:color="auto"/>
        <w:right w:val="none" w:sz="0" w:space="0" w:color="auto"/>
      </w:divBdr>
      <w:divsChild>
        <w:div w:id="1520968413">
          <w:marLeft w:val="0"/>
          <w:marRight w:val="0"/>
          <w:marTop w:val="0"/>
          <w:marBottom w:val="0"/>
          <w:divBdr>
            <w:top w:val="none" w:sz="0" w:space="0" w:color="auto"/>
            <w:left w:val="none" w:sz="0" w:space="0" w:color="auto"/>
            <w:bottom w:val="none" w:sz="0" w:space="0" w:color="auto"/>
            <w:right w:val="none" w:sz="0" w:space="0" w:color="auto"/>
          </w:divBdr>
          <w:divsChild>
            <w:div w:id="1808667605">
              <w:marLeft w:val="0"/>
              <w:marRight w:val="0"/>
              <w:marTop w:val="0"/>
              <w:marBottom w:val="0"/>
              <w:divBdr>
                <w:top w:val="none" w:sz="0" w:space="0" w:color="auto"/>
                <w:left w:val="none" w:sz="0" w:space="0" w:color="auto"/>
                <w:bottom w:val="none" w:sz="0" w:space="0" w:color="auto"/>
                <w:right w:val="none" w:sz="0" w:space="0" w:color="auto"/>
              </w:divBdr>
              <w:divsChild>
                <w:div w:id="460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373">
      <w:bodyDiv w:val="1"/>
      <w:marLeft w:val="0"/>
      <w:marRight w:val="0"/>
      <w:marTop w:val="0"/>
      <w:marBottom w:val="0"/>
      <w:divBdr>
        <w:top w:val="none" w:sz="0" w:space="0" w:color="auto"/>
        <w:left w:val="none" w:sz="0" w:space="0" w:color="auto"/>
        <w:bottom w:val="none" w:sz="0" w:space="0" w:color="auto"/>
        <w:right w:val="none" w:sz="0" w:space="0" w:color="auto"/>
      </w:divBdr>
    </w:div>
    <w:div w:id="314184655">
      <w:bodyDiv w:val="1"/>
      <w:marLeft w:val="0"/>
      <w:marRight w:val="0"/>
      <w:marTop w:val="0"/>
      <w:marBottom w:val="0"/>
      <w:divBdr>
        <w:top w:val="none" w:sz="0" w:space="0" w:color="auto"/>
        <w:left w:val="none" w:sz="0" w:space="0" w:color="auto"/>
        <w:bottom w:val="none" w:sz="0" w:space="0" w:color="auto"/>
        <w:right w:val="none" w:sz="0" w:space="0" w:color="auto"/>
      </w:divBdr>
    </w:div>
    <w:div w:id="365447315">
      <w:bodyDiv w:val="1"/>
      <w:marLeft w:val="0"/>
      <w:marRight w:val="0"/>
      <w:marTop w:val="0"/>
      <w:marBottom w:val="0"/>
      <w:divBdr>
        <w:top w:val="none" w:sz="0" w:space="0" w:color="auto"/>
        <w:left w:val="none" w:sz="0" w:space="0" w:color="auto"/>
        <w:bottom w:val="none" w:sz="0" w:space="0" w:color="auto"/>
        <w:right w:val="none" w:sz="0" w:space="0" w:color="auto"/>
      </w:divBdr>
      <w:divsChild>
        <w:div w:id="1565946949">
          <w:marLeft w:val="0"/>
          <w:marRight w:val="0"/>
          <w:marTop w:val="0"/>
          <w:marBottom w:val="0"/>
          <w:divBdr>
            <w:top w:val="none" w:sz="0" w:space="0" w:color="auto"/>
            <w:left w:val="none" w:sz="0" w:space="0" w:color="auto"/>
            <w:bottom w:val="none" w:sz="0" w:space="0" w:color="auto"/>
            <w:right w:val="none" w:sz="0" w:space="0" w:color="auto"/>
          </w:divBdr>
          <w:divsChild>
            <w:div w:id="124471814">
              <w:marLeft w:val="0"/>
              <w:marRight w:val="0"/>
              <w:marTop w:val="0"/>
              <w:marBottom w:val="0"/>
              <w:divBdr>
                <w:top w:val="none" w:sz="0" w:space="0" w:color="auto"/>
                <w:left w:val="none" w:sz="0" w:space="0" w:color="auto"/>
                <w:bottom w:val="none" w:sz="0" w:space="0" w:color="auto"/>
                <w:right w:val="none" w:sz="0" w:space="0" w:color="auto"/>
              </w:divBdr>
              <w:divsChild>
                <w:div w:id="3657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123">
      <w:bodyDiv w:val="1"/>
      <w:marLeft w:val="0"/>
      <w:marRight w:val="0"/>
      <w:marTop w:val="0"/>
      <w:marBottom w:val="0"/>
      <w:divBdr>
        <w:top w:val="none" w:sz="0" w:space="0" w:color="auto"/>
        <w:left w:val="none" w:sz="0" w:space="0" w:color="auto"/>
        <w:bottom w:val="none" w:sz="0" w:space="0" w:color="auto"/>
        <w:right w:val="none" w:sz="0" w:space="0" w:color="auto"/>
      </w:divBdr>
      <w:divsChild>
        <w:div w:id="1928034787">
          <w:marLeft w:val="0"/>
          <w:marRight w:val="0"/>
          <w:marTop w:val="0"/>
          <w:marBottom w:val="0"/>
          <w:divBdr>
            <w:top w:val="none" w:sz="0" w:space="0" w:color="auto"/>
            <w:left w:val="none" w:sz="0" w:space="0" w:color="auto"/>
            <w:bottom w:val="none" w:sz="0" w:space="0" w:color="auto"/>
            <w:right w:val="none" w:sz="0" w:space="0" w:color="auto"/>
          </w:divBdr>
          <w:divsChild>
            <w:div w:id="456145360">
              <w:marLeft w:val="0"/>
              <w:marRight w:val="0"/>
              <w:marTop w:val="0"/>
              <w:marBottom w:val="0"/>
              <w:divBdr>
                <w:top w:val="none" w:sz="0" w:space="0" w:color="auto"/>
                <w:left w:val="none" w:sz="0" w:space="0" w:color="auto"/>
                <w:bottom w:val="none" w:sz="0" w:space="0" w:color="auto"/>
                <w:right w:val="none" w:sz="0" w:space="0" w:color="auto"/>
              </w:divBdr>
              <w:divsChild>
                <w:div w:id="6146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0434">
      <w:bodyDiv w:val="1"/>
      <w:marLeft w:val="0"/>
      <w:marRight w:val="0"/>
      <w:marTop w:val="0"/>
      <w:marBottom w:val="0"/>
      <w:divBdr>
        <w:top w:val="none" w:sz="0" w:space="0" w:color="auto"/>
        <w:left w:val="none" w:sz="0" w:space="0" w:color="auto"/>
        <w:bottom w:val="none" w:sz="0" w:space="0" w:color="auto"/>
        <w:right w:val="none" w:sz="0" w:space="0" w:color="auto"/>
      </w:divBdr>
      <w:divsChild>
        <w:div w:id="1325888284">
          <w:marLeft w:val="0"/>
          <w:marRight w:val="0"/>
          <w:marTop w:val="0"/>
          <w:marBottom w:val="0"/>
          <w:divBdr>
            <w:top w:val="none" w:sz="0" w:space="0" w:color="auto"/>
            <w:left w:val="none" w:sz="0" w:space="0" w:color="auto"/>
            <w:bottom w:val="none" w:sz="0" w:space="0" w:color="auto"/>
            <w:right w:val="none" w:sz="0" w:space="0" w:color="auto"/>
          </w:divBdr>
          <w:divsChild>
            <w:div w:id="1190951690">
              <w:marLeft w:val="0"/>
              <w:marRight w:val="0"/>
              <w:marTop w:val="0"/>
              <w:marBottom w:val="0"/>
              <w:divBdr>
                <w:top w:val="none" w:sz="0" w:space="0" w:color="auto"/>
                <w:left w:val="none" w:sz="0" w:space="0" w:color="auto"/>
                <w:bottom w:val="none" w:sz="0" w:space="0" w:color="auto"/>
                <w:right w:val="none" w:sz="0" w:space="0" w:color="auto"/>
              </w:divBdr>
              <w:divsChild>
                <w:div w:id="4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1993">
      <w:bodyDiv w:val="1"/>
      <w:marLeft w:val="0"/>
      <w:marRight w:val="0"/>
      <w:marTop w:val="0"/>
      <w:marBottom w:val="0"/>
      <w:divBdr>
        <w:top w:val="none" w:sz="0" w:space="0" w:color="auto"/>
        <w:left w:val="none" w:sz="0" w:space="0" w:color="auto"/>
        <w:bottom w:val="none" w:sz="0" w:space="0" w:color="auto"/>
        <w:right w:val="none" w:sz="0" w:space="0" w:color="auto"/>
      </w:divBdr>
      <w:divsChild>
        <w:div w:id="567542098">
          <w:marLeft w:val="0"/>
          <w:marRight w:val="0"/>
          <w:marTop w:val="0"/>
          <w:marBottom w:val="0"/>
          <w:divBdr>
            <w:top w:val="none" w:sz="0" w:space="0" w:color="auto"/>
            <w:left w:val="none" w:sz="0" w:space="0" w:color="auto"/>
            <w:bottom w:val="none" w:sz="0" w:space="0" w:color="auto"/>
            <w:right w:val="none" w:sz="0" w:space="0" w:color="auto"/>
          </w:divBdr>
          <w:divsChild>
            <w:div w:id="2145155145">
              <w:marLeft w:val="0"/>
              <w:marRight w:val="0"/>
              <w:marTop w:val="0"/>
              <w:marBottom w:val="0"/>
              <w:divBdr>
                <w:top w:val="none" w:sz="0" w:space="0" w:color="auto"/>
                <w:left w:val="none" w:sz="0" w:space="0" w:color="auto"/>
                <w:bottom w:val="none" w:sz="0" w:space="0" w:color="auto"/>
                <w:right w:val="none" w:sz="0" w:space="0" w:color="auto"/>
              </w:divBdr>
              <w:divsChild>
                <w:div w:id="1001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665">
      <w:bodyDiv w:val="1"/>
      <w:marLeft w:val="0"/>
      <w:marRight w:val="0"/>
      <w:marTop w:val="0"/>
      <w:marBottom w:val="0"/>
      <w:divBdr>
        <w:top w:val="none" w:sz="0" w:space="0" w:color="auto"/>
        <w:left w:val="none" w:sz="0" w:space="0" w:color="auto"/>
        <w:bottom w:val="none" w:sz="0" w:space="0" w:color="auto"/>
        <w:right w:val="none" w:sz="0" w:space="0" w:color="auto"/>
      </w:divBdr>
      <w:divsChild>
        <w:div w:id="1773671116">
          <w:marLeft w:val="0"/>
          <w:marRight w:val="0"/>
          <w:marTop w:val="0"/>
          <w:marBottom w:val="0"/>
          <w:divBdr>
            <w:top w:val="none" w:sz="0" w:space="0" w:color="auto"/>
            <w:left w:val="none" w:sz="0" w:space="0" w:color="auto"/>
            <w:bottom w:val="none" w:sz="0" w:space="0" w:color="auto"/>
            <w:right w:val="none" w:sz="0" w:space="0" w:color="auto"/>
          </w:divBdr>
          <w:divsChild>
            <w:div w:id="431317558">
              <w:marLeft w:val="0"/>
              <w:marRight w:val="0"/>
              <w:marTop w:val="0"/>
              <w:marBottom w:val="0"/>
              <w:divBdr>
                <w:top w:val="none" w:sz="0" w:space="0" w:color="auto"/>
                <w:left w:val="none" w:sz="0" w:space="0" w:color="auto"/>
                <w:bottom w:val="none" w:sz="0" w:space="0" w:color="auto"/>
                <w:right w:val="none" w:sz="0" w:space="0" w:color="auto"/>
              </w:divBdr>
              <w:divsChild>
                <w:div w:id="1488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5414">
      <w:bodyDiv w:val="1"/>
      <w:marLeft w:val="0"/>
      <w:marRight w:val="0"/>
      <w:marTop w:val="0"/>
      <w:marBottom w:val="0"/>
      <w:divBdr>
        <w:top w:val="none" w:sz="0" w:space="0" w:color="auto"/>
        <w:left w:val="none" w:sz="0" w:space="0" w:color="auto"/>
        <w:bottom w:val="none" w:sz="0" w:space="0" w:color="auto"/>
        <w:right w:val="none" w:sz="0" w:space="0" w:color="auto"/>
      </w:divBdr>
    </w:div>
    <w:div w:id="748966660">
      <w:bodyDiv w:val="1"/>
      <w:marLeft w:val="0"/>
      <w:marRight w:val="0"/>
      <w:marTop w:val="0"/>
      <w:marBottom w:val="0"/>
      <w:divBdr>
        <w:top w:val="none" w:sz="0" w:space="0" w:color="auto"/>
        <w:left w:val="none" w:sz="0" w:space="0" w:color="auto"/>
        <w:bottom w:val="none" w:sz="0" w:space="0" w:color="auto"/>
        <w:right w:val="none" w:sz="0" w:space="0" w:color="auto"/>
      </w:divBdr>
      <w:divsChild>
        <w:div w:id="1063943902">
          <w:marLeft w:val="0"/>
          <w:marRight w:val="0"/>
          <w:marTop w:val="0"/>
          <w:marBottom w:val="0"/>
          <w:divBdr>
            <w:top w:val="none" w:sz="0" w:space="0" w:color="auto"/>
            <w:left w:val="none" w:sz="0" w:space="0" w:color="auto"/>
            <w:bottom w:val="none" w:sz="0" w:space="0" w:color="auto"/>
            <w:right w:val="none" w:sz="0" w:space="0" w:color="auto"/>
          </w:divBdr>
          <w:divsChild>
            <w:div w:id="306512931">
              <w:marLeft w:val="0"/>
              <w:marRight w:val="0"/>
              <w:marTop w:val="0"/>
              <w:marBottom w:val="0"/>
              <w:divBdr>
                <w:top w:val="none" w:sz="0" w:space="0" w:color="auto"/>
                <w:left w:val="none" w:sz="0" w:space="0" w:color="auto"/>
                <w:bottom w:val="none" w:sz="0" w:space="0" w:color="auto"/>
                <w:right w:val="none" w:sz="0" w:space="0" w:color="auto"/>
              </w:divBdr>
              <w:divsChild>
                <w:div w:id="8778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802">
      <w:bodyDiv w:val="1"/>
      <w:marLeft w:val="0"/>
      <w:marRight w:val="0"/>
      <w:marTop w:val="0"/>
      <w:marBottom w:val="0"/>
      <w:divBdr>
        <w:top w:val="none" w:sz="0" w:space="0" w:color="auto"/>
        <w:left w:val="none" w:sz="0" w:space="0" w:color="auto"/>
        <w:bottom w:val="none" w:sz="0" w:space="0" w:color="auto"/>
        <w:right w:val="none" w:sz="0" w:space="0" w:color="auto"/>
      </w:divBdr>
      <w:divsChild>
        <w:div w:id="4287386">
          <w:marLeft w:val="0"/>
          <w:marRight w:val="0"/>
          <w:marTop w:val="0"/>
          <w:marBottom w:val="0"/>
          <w:divBdr>
            <w:top w:val="none" w:sz="0" w:space="0" w:color="auto"/>
            <w:left w:val="none" w:sz="0" w:space="0" w:color="auto"/>
            <w:bottom w:val="none" w:sz="0" w:space="0" w:color="auto"/>
            <w:right w:val="none" w:sz="0" w:space="0" w:color="auto"/>
          </w:divBdr>
          <w:divsChild>
            <w:div w:id="1047295274">
              <w:marLeft w:val="0"/>
              <w:marRight w:val="0"/>
              <w:marTop w:val="0"/>
              <w:marBottom w:val="0"/>
              <w:divBdr>
                <w:top w:val="none" w:sz="0" w:space="0" w:color="auto"/>
                <w:left w:val="none" w:sz="0" w:space="0" w:color="auto"/>
                <w:bottom w:val="none" w:sz="0" w:space="0" w:color="auto"/>
                <w:right w:val="none" w:sz="0" w:space="0" w:color="auto"/>
              </w:divBdr>
              <w:divsChild>
                <w:div w:id="17991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2300">
      <w:bodyDiv w:val="1"/>
      <w:marLeft w:val="0"/>
      <w:marRight w:val="0"/>
      <w:marTop w:val="0"/>
      <w:marBottom w:val="0"/>
      <w:divBdr>
        <w:top w:val="none" w:sz="0" w:space="0" w:color="auto"/>
        <w:left w:val="none" w:sz="0" w:space="0" w:color="auto"/>
        <w:bottom w:val="none" w:sz="0" w:space="0" w:color="auto"/>
        <w:right w:val="none" w:sz="0" w:space="0" w:color="auto"/>
      </w:divBdr>
      <w:divsChild>
        <w:div w:id="1383867229">
          <w:marLeft w:val="0"/>
          <w:marRight w:val="0"/>
          <w:marTop w:val="0"/>
          <w:marBottom w:val="0"/>
          <w:divBdr>
            <w:top w:val="none" w:sz="0" w:space="0" w:color="auto"/>
            <w:left w:val="none" w:sz="0" w:space="0" w:color="auto"/>
            <w:bottom w:val="none" w:sz="0" w:space="0" w:color="auto"/>
            <w:right w:val="none" w:sz="0" w:space="0" w:color="auto"/>
          </w:divBdr>
          <w:divsChild>
            <w:div w:id="1378432463">
              <w:marLeft w:val="0"/>
              <w:marRight w:val="0"/>
              <w:marTop w:val="0"/>
              <w:marBottom w:val="0"/>
              <w:divBdr>
                <w:top w:val="none" w:sz="0" w:space="0" w:color="auto"/>
                <w:left w:val="none" w:sz="0" w:space="0" w:color="auto"/>
                <w:bottom w:val="none" w:sz="0" w:space="0" w:color="auto"/>
                <w:right w:val="none" w:sz="0" w:space="0" w:color="auto"/>
              </w:divBdr>
              <w:divsChild>
                <w:div w:id="17711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4486">
      <w:bodyDiv w:val="1"/>
      <w:marLeft w:val="0"/>
      <w:marRight w:val="0"/>
      <w:marTop w:val="0"/>
      <w:marBottom w:val="0"/>
      <w:divBdr>
        <w:top w:val="none" w:sz="0" w:space="0" w:color="auto"/>
        <w:left w:val="none" w:sz="0" w:space="0" w:color="auto"/>
        <w:bottom w:val="none" w:sz="0" w:space="0" w:color="auto"/>
        <w:right w:val="none" w:sz="0" w:space="0" w:color="auto"/>
      </w:divBdr>
      <w:divsChild>
        <w:div w:id="687605395">
          <w:marLeft w:val="0"/>
          <w:marRight w:val="0"/>
          <w:marTop w:val="0"/>
          <w:marBottom w:val="0"/>
          <w:divBdr>
            <w:top w:val="none" w:sz="0" w:space="0" w:color="auto"/>
            <w:left w:val="none" w:sz="0" w:space="0" w:color="auto"/>
            <w:bottom w:val="none" w:sz="0" w:space="0" w:color="auto"/>
            <w:right w:val="none" w:sz="0" w:space="0" w:color="auto"/>
          </w:divBdr>
          <w:divsChild>
            <w:div w:id="60493169">
              <w:marLeft w:val="0"/>
              <w:marRight w:val="0"/>
              <w:marTop w:val="0"/>
              <w:marBottom w:val="0"/>
              <w:divBdr>
                <w:top w:val="none" w:sz="0" w:space="0" w:color="auto"/>
                <w:left w:val="none" w:sz="0" w:space="0" w:color="auto"/>
                <w:bottom w:val="none" w:sz="0" w:space="0" w:color="auto"/>
                <w:right w:val="none" w:sz="0" w:space="0" w:color="auto"/>
              </w:divBdr>
              <w:divsChild>
                <w:div w:id="1436946059">
                  <w:marLeft w:val="0"/>
                  <w:marRight w:val="0"/>
                  <w:marTop w:val="0"/>
                  <w:marBottom w:val="0"/>
                  <w:divBdr>
                    <w:top w:val="none" w:sz="0" w:space="0" w:color="auto"/>
                    <w:left w:val="none" w:sz="0" w:space="0" w:color="auto"/>
                    <w:bottom w:val="none" w:sz="0" w:space="0" w:color="auto"/>
                    <w:right w:val="none" w:sz="0" w:space="0" w:color="auto"/>
                  </w:divBdr>
                  <w:divsChild>
                    <w:div w:id="2874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857204">
      <w:bodyDiv w:val="1"/>
      <w:marLeft w:val="0"/>
      <w:marRight w:val="0"/>
      <w:marTop w:val="0"/>
      <w:marBottom w:val="0"/>
      <w:divBdr>
        <w:top w:val="none" w:sz="0" w:space="0" w:color="auto"/>
        <w:left w:val="none" w:sz="0" w:space="0" w:color="auto"/>
        <w:bottom w:val="none" w:sz="0" w:space="0" w:color="auto"/>
        <w:right w:val="none" w:sz="0" w:space="0" w:color="auto"/>
      </w:divBdr>
    </w:div>
    <w:div w:id="1023824005">
      <w:bodyDiv w:val="1"/>
      <w:marLeft w:val="0"/>
      <w:marRight w:val="0"/>
      <w:marTop w:val="0"/>
      <w:marBottom w:val="0"/>
      <w:divBdr>
        <w:top w:val="none" w:sz="0" w:space="0" w:color="auto"/>
        <w:left w:val="none" w:sz="0" w:space="0" w:color="auto"/>
        <w:bottom w:val="none" w:sz="0" w:space="0" w:color="auto"/>
        <w:right w:val="none" w:sz="0" w:space="0" w:color="auto"/>
      </w:divBdr>
      <w:divsChild>
        <w:div w:id="497425405">
          <w:marLeft w:val="0"/>
          <w:marRight w:val="0"/>
          <w:marTop w:val="0"/>
          <w:marBottom w:val="0"/>
          <w:divBdr>
            <w:top w:val="none" w:sz="0" w:space="0" w:color="auto"/>
            <w:left w:val="none" w:sz="0" w:space="0" w:color="auto"/>
            <w:bottom w:val="none" w:sz="0" w:space="0" w:color="auto"/>
            <w:right w:val="none" w:sz="0" w:space="0" w:color="auto"/>
          </w:divBdr>
          <w:divsChild>
            <w:div w:id="1191381233">
              <w:marLeft w:val="0"/>
              <w:marRight w:val="0"/>
              <w:marTop w:val="0"/>
              <w:marBottom w:val="0"/>
              <w:divBdr>
                <w:top w:val="none" w:sz="0" w:space="0" w:color="auto"/>
                <w:left w:val="none" w:sz="0" w:space="0" w:color="auto"/>
                <w:bottom w:val="none" w:sz="0" w:space="0" w:color="auto"/>
                <w:right w:val="none" w:sz="0" w:space="0" w:color="auto"/>
              </w:divBdr>
              <w:divsChild>
                <w:div w:id="18432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8046">
      <w:bodyDiv w:val="1"/>
      <w:marLeft w:val="0"/>
      <w:marRight w:val="0"/>
      <w:marTop w:val="0"/>
      <w:marBottom w:val="0"/>
      <w:divBdr>
        <w:top w:val="none" w:sz="0" w:space="0" w:color="auto"/>
        <w:left w:val="none" w:sz="0" w:space="0" w:color="auto"/>
        <w:bottom w:val="none" w:sz="0" w:space="0" w:color="auto"/>
        <w:right w:val="none" w:sz="0" w:space="0" w:color="auto"/>
      </w:divBdr>
      <w:divsChild>
        <w:div w:id="1625425969">
          <w:marLeft w:val="0"/>
          <w:marRight w:val="0"/>
          <w:marTop w:val="0"/>
          <w:marBottom w:val="0"/>
          <w:divBdr>
            <w:top w:val="none" w:sz="0" w:space="0" w:color="auto"/>
            <w:left w:val="none" w:sz="0" w:space="0" w:color="auto"/>
            <w:bottom w:val="none" w:sz="0" w:space="0" w:color="auto"/>
            <w:right w:val="none" w:sz="0" w:space="0" w:color="auto"/>
          </w:divBdr>
          <w:divsChild>
            <w:div w:id="343436325">
              <w:marLeft w:val="0"/>
              <w:marRight w:val="0"/>
              <w:marTop w:val="0"/>
              <w:marBottom w:val="0"/>
              <w:divBdr>
                <w:top w:val="none" w:sz="0" w:space="0" w:color="auto"/>
                <w:left w:val="none" w:sz="0" w:space="0" w:color="auto"/>
                <w:bottom w:val="none" w:sz="0" w:space="0" w:color="auto"/>
                <w:right w:val="none" w:sz="0" w:space="0" w:color="auto"/>
              </w:divBdr>
              <w:divsChild>
                <w:div w:id="14910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9060">
      <w:bodyDiv w:val="1"/>
      <w:marLeft w:val="0"/>
      <w:marRight w:val="0"/>
      <w:marTop w:val="0"/>
      <w:marBottom w:val="0"/>
      <w:divBdr>
        <w:top w:val="none" w:sz="0" w:space="0" w:color="auto"/>
        <w:left w:val="none" w:sz="0" w:space="0" w:color="auto"/>
        <w:bottom w:val="none" w:sz="0" w:space="0" w:color="auto"/>
        <w:right w:val="none" w:sz="0" w:space="0" w:color="auto"/>
      </w:divBdr>
    </w:div>
    <w:div w:id="1187140563">
      <w:bodyDiv w:val="1"/>
      <w:marLeft w:val="0"/>
      <w:marRight w:val="0"/>
      <w:marTop w:val="0"/>
      <w:marBottom w:val="0"/>
      <w:divBdr>
        <w:top w:val="none" w:sz="0" w:space="0" w:color="auto"/>
        <w:left w:val="none" w:sz="0" w:space="0" w:color="auto"/>
        <w:bottom w:val="none" w:sz="0" w:space="0" w:color="auto"/>
        <w:right w:val="none" w:sz="0" w:space="0" w:color="auto"/>
      </w:divBdr>
    </w:div>
    <w:div w:id="1201286134">
      <w:bodyDiv w:val="1"/>
      <w:marLeft w:val="0"/>
      <w:marRight w:val="0"/>
      <w:marTop w:val="0"/>
      <w:marBottom w:val="0"/>
      <w:divBdr>
        <w:top w:val="none" w:sz="0" w:space="0" w:color="auto"/>
        <w:left w:val="none" w:sz="0" w:space="0" w:color="auto"/>
        <w:bottom w:val="none" w:sz="0" w:space="0" w:color="auto"/>
        <w:right w:val="none" w:sz="0" w:space="0" w:color="auto"/>
      </w:divBdr>
      <w:divsChild>
        <w:div w:id="1084113106">
          <w:marLeft w:val="0"/>
          <w:marRight w:val="0"/>
          <w:marTop w:val="0"/>
          <w:marBottom w:val="0"/>
          <w:divBdr>
            <w:top w:val="none" w:sz="0" w:space="0" w:color="auto"/>
            <w:left w:val="none" w:sz="0" w:space="0" w:color="auto"/>
            <w:bottom w:val="none" w:sz="0" w:space="0" w:color="auto"/>
            <w:right w:val="none" w:sz="0" w:space="0" w:color="auto"/>
          </w:divBdr>
          <w:divsChild>
            <w:div w:id="1065299943">
              <w:marLeft w:val="0"/>
              <w:marRight w:val="0"/>
              <w:marTop w:val="0"/>
              <w:marBottom w:val="0"/>
              <w:divBdr>
                <w:top w:val="none" w:sz="0" w:space="0" w:color="auto"/>
                <w:left w:val="none" w:sz="0" w:space="0" w:color="auto"/>
                <w:bottom w:val="none" w:sz="0" w:space="0" w:color="auto"/>
                <w:right w:val="none" w:sz="0" w:space="0" w:color="auto"/>
              </w:divBdr>
              <w:divsChild>
                <w:div w:id="17190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869">
      <w:bodyDiv w:val="1"/>
      <w:marLeft w:val="0"/>
      <w:marRight w:val="0"/>
      <w:marTop w:val="0"/>
      <w:marBottom w:val="0"/>
      <w:divBdr>
        <w:top w:val="none" w:sz="0" w:space="0" w:color="auto"/>
        <w:left w:val="none" w:sz="0" w:space="0" w:color="auto"/>
        <w:bottom w:val="none" w:sz="0" w:space="0" w:color="auto"/>
        <w:right w:val="none" w:sz="0" w:space="0" w:color="auto"/>
      </w:divBdr>
      <w:divsChild>
        <w:div w:id="1327979488">
          <w:marLeft w:val="0"/>
          <w:marRight w:val="0"/>
          <w:marTop w:val="0"/>
          <w:marBottom w:val="0"/>
          <w:divBdr>
            <w:top w:val="none" w:sz="0" w:space="0" w:color="auto"/>
            <w:left w:val="none" w:sz="0" w:space="0" w:color="auto"/>
            <w:bottom w:val="none" w:sz="0" w:space="0" w:color="auto"/>
            <w:right w:val="none" w:sz="0" w:space="0" w:color="auto"/>
          </w:divBdr>
          <w:divsChild>
            <w:div w:id="2076588705">
              <w:marLeft w:val="0"/>
              <w:marRight w:val="0"/>
              <w:marTop w:val="0"/>
              <w:marBottom w:val="0"/>
              <w:divBdr>
                <w:top w:val="none" w:sz="0" w:space="0" w:color="auto"/>
                <w:left w:val="none" w:sz="0" w:space="0" w:color="auto"/>
                <w:bottom w:val="none" w:sz="0" w:space="0" w:color="auto"/>
                <w:right w:val="none" w:sz="0" w:space="0" w:color="auto"/>
              </w:divBdr>
              <w:divsChild>
                <w:div w:id="1851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20635">
      <w:bodyDiv w:val="1"/>
      <w:marLeft w:val="0"/>
      <w:marRight w:val="0"/>
      <w:marTop w:val="0"/>
      <w:marBottom w:val="0"/>
      <w:divBdr>
        <w:top w:val="none" w:sz="0" w:space="0" w:color="auto"/>
        <w:left w:val="none" w:sz="0" w:space="0" w:color="auto"/>
        <w:bottom w:val="none" w:sz="0" w:space="0" w:color="auto"/>
        <w:right w:val="none" w:sz="0" w:space="0" w:color="auto"/>
      </w:divBdr>
      <w:divsChild>
        <w:div w:id="1043286600">
          <w:marLeft w:val="0"/>
          <w:marRight w:val="0"/>
          <w:marTop w:val="0"/>
          <w:marBottom w:val="0"/>
          <w:divBdr>
            <w:top w:val="none" w:sz="0" w:space="0" w:color="auto"/>
            <w:left w:val="none" w:sz="0" w:space="0" w:color="auto"/>
            <w:bottom w:val="none" w:sz="0" w:space="0" w:color="auto"/>
            <w:right w:val="none" w:sz="0" w:space="0" w:color="auto"/>
          </w:divBdr>
          <w:divsChild>
            <w:div w:id="1600065338">
              <w:marLeft w:val="0"/>
              <w:marRight w:val="0"/>
              <w:marTop w:val="0"/>
              <w:marBottom w:val="0"/>
              <w:divBdr>
                <w:top w:val="none" w:sz="0" w:space="0" w:color="auto"/>
                <w:left w:val="none" w:sz="0" w:space="0" w:color="auto"/>
                <w:bottom w:val="none" w:sz="0" w:space="0" w:color="auto"/>
                <w:right w:val="none" w:sz="0" w:space="0" w:color="auto"/>
              </w:divBdr>
              <w:divsChild>
                <w:div w:id="15601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5982">
      <w:bodyDiv w:val="1"/>
      <w:marLeft w:val="0"/>
      <w:marRight w:val="0"/>
      <w:marTop w:val="0"/>
      <w:marBottom w:val="0"/>
      <w:divBdr>
        <w:top w:val="none" w:sz="0" w:space="0" w:color="auto"/>
        <w:left w:val="none" w:sz="0" w:space="0" w:color="auto"/>
        <w:bottom w:val="none" w:sz="0" w:space="0" w:color="auto"/>
        <w:right w:val="none" w:sz="0" w:space="0" w:color="auto"/>
      </w:divBdr>
      <w:divsChild>
        <w:div w:id="840195352">
          <w:marLeft w:val="0"/>
          <w:marRight w:val="0"/>
          <w:marTop w:val="0"/>
          <w:marBottom w:val="0"/>
          <w:divBdr>
            <w:top w:val="none" w:sz="0" w:space="0" w:color="auto"/>
            <w:left w:val="none" w:sz="0" w:space="0" w:color="auto"/>
            <w:bottom w:val="none" w:sz="0" w:space="0" w:color="auto"/>
            <w:right w:val="none" w:sz="0" w:space="0" w:color="auto"/>
          </w:divBdr>
          <w:divsChild>
            <w:div w:id="1731999986">
              <w:marLeft w:val="0"/>
              <w:marRight w:val="0"/>
              <w:marTop w:val="0"/>
              <w:marBottom w:val="0"/>
              <w:divBdr>
                <w:top w:val="none" w:sz="0" w:space="0" w:color="auto"/>
                <w:left w:val="none" w:sz="0" w:space="0" w:color="auto"/>
                <w:bottom w:val="none" w:sz="0" w:space="0" w:color="auto"/>
                <w:right w:val="none" w:sz="0" w:space="0" w:color="auto"/>
              </w:divBdr>
              <w:divsChild>
                <w:div w:id="361829613">
                  <w:marLeft w:val="0"/>
                  <w:marRight w:val="0"/>
                  <w:marTop w:val="0"/>
                  <w:marBottom w:val="0"/>
                  <w:divBdr>
                    <w:top w:val="none" w:sz="0" w:space="0" w:color="auto"/>
                    <w:left w:val="none" w:sz="0" w:space="0" w:color="auto"/>
                    <w:bottom w:val="none" w:sz="0" w:space="0" w:color="auto"/>
                    <w:right w:val="none" w:sz="0" w:space="0" w:color="auto"/>
                  </w:divBdr>
                </w:div>
              </w:divsChild>
            </w:div>
            <w:div w:id="1904951228">
              <w:marLeft w:val="0"/>
              <w:marRight w:val="0"/>
              <w:marTop w:val="0"/>
              <w:marBottom w:val="0"/>
              <w:divBdr>
                <w:top w:val="none" w:sz="0" w:space="0" w:color="auto"/>
                <w:left w:val="none" w:sz="0" w:space="0" w:color="auto"/>
                <w:bottom w:val="none" w:sz="0" w:space="0" w:color="auto"/>
                <w:right w:val="none" w:sz="0" w:space="0" w:color="auto"/>
              </w:divBdr>
              <w:divsChild>
                <w:div w:id="653686400">
                  <w:marLeft w:val="0"/>
                  <w:marRight w:val="0"/>
                  <w:marTop w:val="0"/>
                  <w:marBottom w:val="0"/>
                  <w:divBdr>
                    <w:top w:val="none" w:sz="0" w:space="0" w:color="auto"/>
                    <w:left w:val="none" w:sz="0" w:space="0" w:color="auto"/>
                    <w:bottom w:val="none" w:sz="0" w:space="0" w:color="auto"/>
                    <w:right w:val="none" w:sz="0" w:space="0" w:color="auto"/>
                  </w:divBdr>
                </w:div>
                <w:div w:id="890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9907">
          <w:marLeft w:val="0"/>
          <w:marRight w:val="0"/>
          <w:marTop w:val="0"/>
          <w:marBottom w:val="0"/>
          <w:divBdr>
            <w:top w:val="none" w:sz="0" w:space="0" w:color="auto"/>
            <w:left w:val="none" w:sz="0" w:space="0" w:color="auto"/>
            <w:bottom w:val="none" w:sz="0" w:space="0" w:color="auto"/>
            <w:right w:val="none" w:sz="0" w:space="0" w:color="auto"/>
          </w:divBdr>
          <w:divsChild>
            <w:div w:id="329800405">
              <w:marLeft w:val="0"/>
              <w:marRight w:val="0"/>
              <w:marTop w:val="0"/>
              <w:marBottom w:val="0"/>
              <w:divBdr>
                <w:top w:val="none" w:sz="0" w:space="0" w:color="auto"/>
                <w:left w:val="none" w:sz="0" w:space="0" w:color="auto"/>
                <w:bottom w:val="none" w:sz="0" w:space="0" w:color="auto"/>
                <w:right w:val="none" w:sz="0" w:space="0" w:color="auto"/>
              </w:divBdr>
              <w:divsChild>
                <w:div w:id="1934512806">
                  <w:marLeft w:val="0"/>
                  <w:marRight w:val="0"/>
                  <w:marTop w:val="0"/>
                  <w:marBottom w:val="0"/>
                  <w:divBdr>
                    <w:top w:val="none" w:sz="0" w:space="0" w:color="auto"/>
                    <w:left w:val="none" w:sz="0" w:space="0" w:color="auto"/>
                    <w:bottom w:val="none" w:sz="0" w:space="0" w:color="auto"/>
                    <w:right w:val="none" w:sz="0" w:space="0" w:color="auto"/>
                  </w:divBdr>
                </w:div>
                <w:div w:id="1522822279">
                  <w:marLeft w:val="0"/>
                  <w:marRight w:val="0"/>
                  <w:marTop w:val="0"/>
                  <w:marBottom w:val="0"/>
                  <w:divBdr>
                    <w:top w:val="none" w:sz="0" w:space="0" w:color="auto"/>
                    <w:left w:val="none" w:sz="0" w:space="0" w:color="auto"/>
                    <w:bottom w:val="none" w:sz="0" w:space="0" w:color="auto"/>
                    <w:right w:val="none" w:sz="0" w:space="0" w:color="auto"/>
                  </w:divBdr>
                </w:div>
              </w:divsChild>
            </w:div>
            <w:div w:id="360667913">
              <w:marLeft w:val="0"/>
              <w:marRight w:val="0"/>
              <w:marTop w:val="0"/>
              <w:marBottom w:val="0"/>
              <w:divBdr>
                <w:top w:val="none" w:sz="0" w:space="0" w:color="auto"/>
                <w:left w:val="none" w:sz="0" w:space="0" w:color="auto"/>
                <w:bottom w:val="none" w:sz="0" w:space="0" w:color="auto"/>
                <w:right w:val="none" w:sz="0" w:space="0" w:color="auto"/>
              </w:divBdr>
              <w:divsChild>
                <w:div w:id="1266308730">
                  <w:marLeft w:val="0"/>
                  <w:marRight w:val="0"/>
                  <w:marTop w:val="0"/>
                  <w:marBottom w:val="0"/>
                  <w:divBdr>
                    <w:top w:val="none" w:sz="0" w:space="0" w:color="auto"/>
                    <w:left w:val="none" w:sz="0" w:space="0" w:color="auto"/>
                    <w:bottom w:val="none" w:sz="0" w:space="0" w:color="auto"/>
                    <w:right w:val="none" w:sz="0" w:space="0" w:color="auto"/>
                  </w:divBdr>
                </w:div>
              </w:divsChild>
            </w:div>
            <w:div w:id="97214644">
              <w:marLeft w:val="0"/>
              <w:marRight w:val="0"/>
              <w:marTop w:val="0"/>
              <w:marBottom w:val="0"/>
              <w:divBdr>
                <w:top w:val="none" w:sz="0" w:space="0" w:color="auto"/>
                <w:left w:val="none" w:sz="0" w:space="0" w:color="auto"/>
                <w:bottom w:val="none" w:sz="0" w:space="0" w:color="auto"/>
                <w:right w:val="none" w:sz="0" w:space="0" w:color="auto"/>
              </w:divBdr>
              <w:divsChild>
                <w:div w:id="2033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946">
          <w:marLeft w:val="0"/>
          <w:marRight w:val="0"/>
          <w:marTop w:val="0"/>
          <w:marBottom w:val="0"/>
          <w:divBdr>
            <w:top w:val="none" w:sz="0" w:space="0" w:color="auto"/>
            <w:left w:val="none" w:sz="0" w:space="0" w:color="auto"/>
            <w:bottom w:val="none" w:sz="0" w:space="0" w:color="auto"/>
            <w:right w:val="none" w:sz="0" w:space="0" w:color="auto"/>
          </w:divBdr>
          <w:divsChild>
            <w:div w:id="1812139562">
              <w:marLeft w:val="0"/>
              <w:marRight w:val="0"/>
              <w:marTop w:val="0"/>
              <w:marBottom w:val="0"/>
              <w:divBdr>
                <w:top w:val="none" w:sz="0" w:space="0" w:color="auto"/>
                <w:left w:val="none" w:sz="0" w:space="0" w:color="auto"/>
                <w:bottom w:val="none" w:sz="0" w:space="0" w:color="auto"/>
                <w:right w:val="none" w:sz="0" w:space="0" w:color="auto"/>
              </w:divBdr>
              <w:divsChild>
                <w:div w:id="1639071340">
                  <w:marLeft w:val="0"/>
                  <w:marRight w:val="0"/>
                  <w:marTop w:val="0"/>
                  <w:marBottom w:val="0"/>
                  <w:divBdr>
                    <w:top w:val="none" w:sz="0" w:space="0" w:color="auto"/>
                    <w:left w:val="none" w:sz="0" w:space="0" w:color="auto"/>
                    <w:bottom w:val="none" w:sz="0" w:space="0" w:color="auto"/>
                    <w:right w:val="none" w:sz="0" w:space="0" w:color="auto"/>
                  </w:divBdr>
                </w:div>
                <w:div w:id="1268660748">
                  <w:marLeft w:val="0"/>
                  <w:marRight w:val="0"/>
                  <w:marTop w:val="0"/>
                  <w:marBottom w:val="0"/>
                  <w:divBdr>
                    <w:top w:val="none" w:sz="0" w:space="0" w:color="auto"/>
                    <w:left w:val="none" w:sz="0" w:space="0" w:color="auto"/>
                    <w:bottom w:val="none" w:sz="0" w:space="0" w:color="auto"/>
                    <w:right w:val="none" w:sz="0" w:space="0" w:color="auto"/>
                  </w:divBdr>
                </w:div>
              </w:divsChild>
            </w:div>
            <w:div w:id="1593508768">
              <w:marLeft w:val="0"/>
              <w:marRight w:val="0"/>
              <w:marTop w:val="0"/>
              <w:marBottom w:val="0"/>
              <w:divBdr>
                <w:top w:val="none" w:sz="0" w:space="0" w:color="auto"/>
                <w:left w:val="none" w:sz="0" w:space="0" w:color="auto"/>
                <w:bottom w:val="none" w:sz="0" w:space="0" w:color="auto"/>
                <w:right w:val="none" w:sz="0" w:space="0" w:color="auto"/>
              </w:divBdr>
              <w:divsChild>
                <w:div w:id="1581215651">
                  <w:marLeft w:val="0"/>
                  <w:marRight w:val="0"/>
                  <w:marTop w:val="0"/>
                  <w:marBottom w:val="0"/>
                  <w:divBdr>
                    <w:top w:val="none" w:sz="0" w:space="0" w:color="auto"/>
                    <w:left w:val="none" w:sz="0" w:space="0" w:color="auto"/>
                    <w:bottom w:val="none" w:sz="0" w:space="0" w:color="auto"/>
                    <w:right w:val="none" w:sz="0" w:space="0" w:color="auto"/>
                  </w:divBdr>
                </w:div>
              </w:divsChild>
            </w:div>
            <w:div w:id="1151100290">
              <w:marLeft w:val="0"/>
              <w:marRight w:val="0"/>
              <w:marTop w:val="0"/>
              <w:marBottom w:val="0"/>
              <w:divBdr>
                <w:top w:val="none" w:sz="0" w:space="0" w:color="auto"/>
                <w:left w:val="none" w:sz="0" w:space="0" w:color="auto"/>
                <w:bottom w:val="none" w:sz="0" w:space="0" w:color="auto"/>
                <w:right w:val="none" w:sz="0" w:space="0" w:color="auto"/>
              </w:divBdr>
              <w:divsChild>
                <w:div w:id="2645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382">
          <w:marLeft w:val="0"/>
          <w:marRight w:val="0"/>
          <w:marTop w:val="0"/>
          <w:marBottom w:val="0"/>
          <w:divBdr>
            <w:top w:val="none" w:sz="0" w:space="0" w:color="auto"/>
            <w:left w:val="none" w:sz="0" w:space="0" w:color="auto"/>
            <w:bottom w:val="none" w:sz="0" w:space="0" w:color="auto"/>
            <w:right w:val="none" w:sz="0" w:space="0" w:color="auto"/>
          </w:divBdr>
          <w:divsChild>
            <w:div w:id="396897562">
              <w:marLeft w:val="0"/>
              <w:marRight w:val="0"/>
              <w:marTop w:val="0"/>
              <w:marBottom w:val="0"/>
              <w:divBdr>
                <w:top w:val="none" w:sz="0" w:space="0" w:color="auto"/>
                <w:left w:val="none" w:sz="0" w:space="0" w:color="auto"/>
                <w:bottom w:val="none" w:sz="0" w:space="0" w:color="auto"/>
                <w:right w:val="none" w:sz="0" w:space="0" w:color="auto"/>
              </w:divBdr>
              <w:divsChild>
                <w:div w:id="34739744">
                  <w:marLeft w:val="0"/>
                  <w:marRight w:val="0"/>
                  <w:marTop w:val="0"/>
                  <w:marBottom w:val="0"/>
                  <w:divBdr>
                    <w:top w:val="none" w:sz="0" w:space="0" w:color="auto"/>
                    <w:left w:val="none" w:sz="0" w:space="0" w:color="auto"/>
                    <w:bottom w:val="none" w:sz="0" w:space="0" w:color="auto"/>
                    <w:right w:val="none" w:sz="0" w:space="0" w:color="auto"/>
                  </w:divBdr>
                </w:div>
                <w:div w:id="13346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1787">
      <w:bodyDiv w:val="1"/>
      <w:marLeft w:val="0"/>
      <w:marRight w:val="0"/>
      <w:marTop w:val="0"/>
      <w:marBottom w:val="0"/>
      <w:divBdr>
        <w:top w:val="none" w:sz="0" w:space="0" w:color="auto"/>
        <w:left w:val="none" w:sz="0" w:space="0" w:color="auto"/>
        <w:bottom w:val="none" w:sz="0" w:space="0" w:color="auto"/>
        <w:right w:val="none" w:sz="0" w:space="0" w:color="auto"/>
      </w:divBdr>
      <w:divsChild>
        <w:div w:id="2011254765">
          <w:marLeft w:val="0"/>
          <w:marRight w:val="0"/>
          <w:marTop w:val="0"/>
          <w:marBottom w:val="0"/>
          <w:divBdr>
            <w:top w:val="none" w:sz="0" w:space="0" w:color="auto"/>
            <w:left w:val="none" w:sz="0" w:space="0" w:color="auto"/>
            <w:bottom w:val="none" w:sz="0" w:space="0" w:color="auto"/>
            <w:right w:val="none" w:sz="0" w:space="0" w:color="auto"/>
          </w:divBdr>
          <w:divsChild>
            <w:div w:id="1775518831">
              <w:marLeft w:val="0"/>
              <w:marRight w:val="0"/>
              <w:marTop w:val="0"/>
              <w:marBottom w:val="0"/>
              <w:divBdr>
                <w:top w:val="none" w:sz="0" w:space="0" w:color="auto"/>
                <w:left w:val="none" w:sz="0" w:space="0" w:color="auto"/>
                <w:bottom w:val="none" w:sz="0" w:space="0" w:color="auto"/>
                <w:right w:val="none" w:sz="0" w:space="0" w:color="auto"/>
              </w:divBdr>
              <w:divsChild>
                <w:div w:id="55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680">
      <w:bodyDiv w:val="1"/>
      <w:marLeft w:val="0"/>
      <w:marRight w:val="0"/>
      <w:marTop w:val="0"/>
      <w:marBottom w:val="0"/>
      <w:divBdr>
        <w:top w:val="none" w:sz="0" w:space="0" w:color="auto"/>
        <w:left w:val="none" w:sz="0" w:space="0" w:color="auto"/>
        <w:bottom w:val="none" w:sz="0" w:space="0" w:color="auto"/>
        <w:right w:val="none" w:sz="0" w:space="0" w:color="auto"/>
      </w:divBdr>
    </w:div>
    <w:div w:id="1405489826">
      <w:bodyDiv w:val="1"/>
      <w:marLeft w:val="0"/>
      <w:marRight w:val="0"/>
      <w:marTop w:val="0"/>
      <w:marBottom w:val="0"/>
      <w:divBdr>
        <w:top w:val="none" w:sz="0" w:space="0" w:color="auto"/>
        <w:left w:val="none" w:sz="0" w:space="0" w:color="auto"/>
        <w:bottom w:val="none" w:sz="0" w:space="0" w:color="auto"/>
        <w:right w:val="none" w:sz="0" w:space="0" w:color="auto"/>
      </w:divBdr>
      <w:divsChild>
        <w:div w:id="2008047131">
          <w:marLeft w:val="0"/>
          <w:marRight w:val="0"/>
          <w:marTop w:val="0"/>
          <w:marBottom w:val="0"/>
          <w:divBdr>
            <w:top w:val="none" w:sz="0" w:space="0" w:color="auto"/>
            <w:left w:val="none" w:sz="0" w:space="0" w:color="auto"/>
            <w:bottom w:val="none" w:sz="0" w:space="0" w:color="auto"/>
            <w:right w:val="none" w:sz="0" w:space="0" w:color="auto"/>
          </w:divBdr>
          <w:divsChild>
            <w:div w:id="2045666638">
              <w:marLeft w:val="0"/>
              <w:marRight w:val="0"/>
              <w:marTop w:val="0"/>
              <w:marBottom w:val="0"/>
              <w:divBdr>
                <w:top w:val="none" w:sz="0" w:space="0" w:color="auto"/>
                <w:left w:val="none" w:sz="0" w:space="0" w:color="auto"/>
                <w:bottom w:val="none" w:sz="0" w:space="0" w:color="auto"/>
                <w:right w:val="none" w:sz="0" w:space="0" w:color="auto"/>
              </w:divBdr>
              <w:divsChild>
                <w:div w:id="10641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654">
      <w:bodyDiv w:val="1"/>
      <w:marLeft w:val="0"/>
      <w:marRight w:val="0"/>
      <w:marTop w:val="0"/>
      <w:marBottom w:val="0"/>
      <w:divBdr>
        <w:top w:val="none" w:sz="0" w:space="0" w:color="auto"/>
        <w:left w:val="none" w:sz="0" w:space="0" w:color="auto"/>
        <w:bottom w:val="none" w:sz="0" w:space="0" w:color="auto"/>
        <w:right w:val="none" w:sz="0" w:space="0" w:color="auto"/>
      </w:divBdr>
      <w:divsChild>
        <w:div w:id="237060990">
          <w:marLeft w:val="0"/>
          <w:marRight w:val="0"/>
          <w:marTop w:val="0"/>
          <w:marBottom w:val="0"/>
          <w:divBdr>
            <w:top w:val="none" w:sz="0" w:space="0" w:color="auto"/>
            <w:left w:val="none" w:sz="0" w:space="0" w:color="auto"/>
            <w:bottom w:val="none" w:sz="0" w:space="0" w:color="auto"/>
            <w:right w:val="none" w:sz="0" w:space="0" w:color="auto"/>
          </w:divBdr>
          <w:divsChild>
            <w:div w:id="1161431615">
              <w:marLeft w:val="0"/>
              <w:marRight w:val="0"/>
              <w:marTop w:val="0"/>
              <w:marBottom w:val="0"/>
              <w:divBdr>
                <w:top w:val="none" w:sz="0" w:space="0" w:color="auto"/>
                <w:left w:val="none" w:sz="0" w:space="0" w:color="auto"/>
                <w:bottom w:val="none" w:sz="0" w:space="0" w:color="auto"/>
                <w:right w:val="none" w:sz="0" w:space="0" w:color="auto"/>
              </w:divBdr>
              <w:divsChild>
                <w:div w:id="679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5488">
      <w:bodyDiv w:val="1"/>
      <w:marLeft w:val="0"/>
      <w:marRight w:val="0"/>
      <w:marTop w:val="0"/>
      <w:marBottom w:val="0"/>
      <w:divBdr>
        <w:top w:val="none" w:sz="0" w:space="0" w:color="auto"/>
        <w:left w:val="none" w:sz="0" w:space="0" w:color="auto"/>
        <w:bottom w:val="none" w:sz="0" w:space="0" w:color="auto"/>
        <w:right w:val="none" w:sz="0" w:space="0" w:color="auto"/>
      </w:divBdr>
      <w:divsChild>
        <w:div w:id="1078213785">
          <w:marLeft w:val="0"/>
          <w:marRight w:val="0"/>
          <w:marTop w:val="0"/>
          <w:marBottom w:val="0"/>
          <w:divBdr>
            <w:top w:val="none" w:sz="0" w:space="0" w:color="auto"/>
            <w:left w:val="none" w:sz="0" w:space="0" w:color="auto"/>
            <w:bottom w:val="none" w:sz="0" w:space="0" w:color="auto"/>
            <w:right w:val="none" w:sz="0" w:space="0" w:color="auto"/>
          </w:divBdr>
          <w:divsChild>
            <w:div w:id="1778258133">
              <w:marLeft w:val="0"/>
              <w:marRight w:val="0"/>
              <w:marTop w:val="0"/>
              <w:marBottom w:val="0"/>
              <w:divBdr>
                <w:top w:val="none" w:sz="0" w:space="0" w:color="auto"/>
                <w:left w:val="none" w:sz="0" w:space="0" w:color="auto"/>
                <w:bottom w:val="none" w:sz="0" w:space="0" w:color="auto"/>
                <w:right w:val="none" w:sz="0" w:space="0" w:color="auto"/>
              </w:divBdr>
              <w:divsChild>
                <w:div w:id="3743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5258">
      <w:bodyDiv w:val="1"/>
      <w:marLeft w:val="0"/>
      <w:marRight w:val="0"/>
      <w:marTop w:val="0"/>
      <w:marBottom w:val="0"/>
      <w:divBdr>
        <w:top w:val="none" w:sz="0" w:space="0" w:color="auto"/>
        <w:left w:val="none" w:sz="0" w:space="0" w:color="auto"/>
        <w:bottom w:val="none" w:sz="0" w:space="0" w:color="auto"/>
        <w:right w:val="none" w:sz="0" w:space="0" w:color="auto"/>
      </w:divBdr>
      <w:divsChild>
        <w:div w:id="1732462576">
          <w:marLeft w:val="0"/>
          <w:marRight w:val="0"/>
          <w:marTop w:val="0"/>
          <w:marBottom w:val="0"/>
          <w:divBdr>
            <w:top w:val="none" w:sz="0" w:space="0" w:color="auto"/>
            <w:left w:val="none" w:sz="0" w:space="0" w:color="auto"/>
            <w:bottom w:val="none" w:sz="0" w:space="0" w:color="auto"/>
            <w:right w:val="none" w:sz="0" w:space="0" w:color="auto"/>
          </w:divBdr>
          <w:divsChild>
            <w:div w:id="2122340294">
              <w:marLeft w:val="0"/>
              <w:marRight w:val="0"/>
              <w:marTop w:val="0"/>
              <w:marBottom w:val="0"/>
              <w:divBdr>
                <w:top w:val="none" w:sz="0" w:space="0" w:color="auto"/>
                <w:left w:val="none" w:sz="0" w:space="0" w:color="auto"/>
                <w:bottom w:val="none" w:sz="0" w:space="0" w:color="auto"/>
                <w:right w:val="none" w:sz="0" w:space="0" w:color="auto"/>
              </w:divBdr>
              <w:divsChild>
                <w:div w:id="585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9244">
      <w:bodyDiv w:val="1"/>
      <w:marLeft w:val="0"/>
      <w:marRight w:val="0"/>
      <w:marTop w:val="0"/>
      <w:marBottom w:val="0"/>
      <w:divBdr>
        <w:top w:val="none" w:sz="0" w:space="0" w:color="auto"/>
        <w:left w:val="none" w:sz="0" w:space="0" w:color="auto"/>
        <w:bottom w:val="none" w:sz="0" w:space="0" w:color="auto"/>
        <w:right w:val="none" w:sz="0" w:space="0" w:color="auto"/>
      </w:divBdr>
      <w:divsChild>
        <w:div w:id="19471802">
          <w:marLeft w:val="0"/>
          <w:marRight w:val="0"/>
          <w:marTop w:val="0"/>
          <w:marBottom w:val="0"/>
          <w:divBdr>
            <w:top w:val="none" w:sz="0" w:space="0" w:color="auto"/>
            <w:left w:val="none" w:sz="0" w:space="0" w:color="auto"/>
            <w:bottom w:val="none" w:sz="0" w:space="0" w:color="auto"/>
            <w:right w:val="none" w:sz="0" w:space="0" w:color="auto"/>
          </w:divBdr>
          <w:divsChild>
            <w:div w:id="1508055732">
              <w:marLeft w:val="0"/>
              <w:marRight w:val="0"/>
              <w:marTop w:val="0"/>
              <w:marBottom w:val="0"/>
              <w:divBdr>
                <w:top w:val="none" w:sz="0" w:space="0" w:color="auto"/>
                <w:left w:val="none" w:sz="0" w:space="0" w:color="auto"/>
                <w:bottom w:val="none" w:sz="0" w:space="0" w:color="auto"/>
                <w:right w:val="none" w:sz="0" w:space="0" w:color="auto"/>
              </w:divBdr>
              <w:divsChild>
                <w:div w:id="16342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19772">
      <w:bodyDiv w:val="1"/>
      <w:marLeft w:val="0"/>
      <w:marRight w:val="0"/>
      <w:marTop w:val="0"/>
      <w:marBottom w:val="0"/>
      <w:divBdr>
        <w:top w:val="none" w:sz="0" w:space="0" w:color="auto"/>
        <w:left w:val="none" w:sz="0" w:space="0" w:color="auto"/>
        <w:bottom w:val="none" w:sz="0" w:space="0" w:color="auto"/>
        <w:right w:val="none" w:sz="0" w:space="0" w:color="auto"/>
      </w:divBdr>
      <w:divsChild>
        <w:div w:id="1489710343">
          <w:marLeft w:val="0"/>
          <w:marRight w:val="0"/>
          <w:marTop w:val="0"/>
          <w:marBottom w:val="0"/>
          <w:divBdr>
            <w:top w:val="none" w:sz="0" w:space="0" w:color="auto"/>
            <w:left w:val="none" w:sz="0" w:space="0" w:color="auto"/>
            <w:bottom w:val="none" w:sz="0" w:space="0" w:color="auto"/>
            <w:right w:val="none" w:sz="0" w:space="0" w:color="auto"/>
          </w:divBdr>
          <w:divsChild>
            <w:div w:id="14163842">
              <w:marLeft w:val="0"/>
              <w:marRight w:val="0"/>
              <w:marTop w:val="0"/>
              <w:marBottom w:val="0"/>
              <w:divBdr>
                <w:top w:val="none" w:sz="0" w:space="0" w:color="auto"/>
                <w:left w:val="none" w:sz="0" w:space="0" w:color="auto"/>
                <w:bottom w:val="none" w:sz="0" w:space="0" w:color="auto"/>
                <w:right w:val="none" w:sz="0" w:space="0" w:color="auto"/>
              </w:divBdr>
              <w:divsChild>
                <w:div w:id="1908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2313">
      <w:bodyDiv w:val="1"/>
      <w:marLeft w:val="0"/>
      <w:marRight w:val="0"/>
      <w:marTop w:val="0"/>
      <w:marBottom w:val="0"/>
      <w:divBdr>
        <w:top w:val="none" w:sz="0" w:space="0" w:color="auto"/>
        <w:left w:val="none" w:sz="0" w:space="0" w:color="auto"/>
        <w:bottom w:val="none" w:sz="0" w:space="0" w:color="auto"/>
        <w:right w:val="none" w:sz="0" w:space="0" w:color="auto"/>
      </w:divBdr>
      <w:divsChild>
        <w:div w:id="282343227">
          <w:marLeft w:val="0"/>
          <w:marRight w:val="0"/>
          <w:marTop w:val="0"/>
          <w:marBottom w:val="0"/>
          <w:divBdr>
            <w:top w:val="none" w:sz="0" w:space="0" w:color="auto"/>
            <w:left w:val="none" w:sz="0" w:space="0" w:color="auto"/>
            <w:bottom w:val="none" w:sz="0" w:space="0" w:color="auto"/>
            <w:right w:val="none" w:sz="0" w:space="0" w:color="auto"/>
          </w:divBdr>
          <w:divsChild>
            <w:div w:id="1447771180">
              <w:marLeft w:val="0"/>
              <w:marRight w:val="0"/>
              <w:marTop w:val="0"/>
              <w:marBottom w:val="0"/>
              <w:divBdr>
                <w:top w:val="none" w:sz="0" w:space="0" w:color="auto"/>
                <w:left w:val="none" w:sz="0" w:space="0" w:color="auto"/>
                <w:bottom w:val="none" w:sz="0" w:space="0" w:color="auto"/>
                <w:right w:val="none" w:sz="0" w:space="0" w:color="auto"/>
              </w:divBdr>
              <w:divsChild>
                <w:div w:id="5814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35239">
      <w:bodyDiv w:val="1"/>
      <w:marLeft w:val="0"/>
      <w:marRight w:val="0"/>
      <w:marTop w:val="0"/>
      <w:marBottom w:val="0"/>
      <w:divBdr>
        <w:top w:val="none" w:sz="0" w:space="0" w:color="auto"/>
        <w:left w:val="none" w:sz="0" w:space="0" w:color="auto"/>
        <w:bottom w:val="none" w:sz="0" w:space="0" w:color="auto"/>
        <w:right w:val="none" w:sz="0" w:space="0" w:color="auto"/>
      </w:divBdr>
    </w:div>
    <w:div w:id="2107379832">
      <w:bodyDiv w:val="1"/>
      <w:marLeft w:val="0"/>
      <w:marRight w:val="0"/>
      <w:marTop w:val="0"/>
      <w:marBottom w:val="0"/>
      <w:divBdr>
        <w:top w:val="none" w:sz="0" w:space="0" w:color="auto"/>
        <w:left w:val="none" w:sz="0" w:space="0" w:color="auto"/>
        <w:bottom w:val="none" w:sz="0" w:space="0" w:color="auto"/>
        <w:right w:val="none" w:sz="0" w:space="0" w:color="auto"/>
      </w:divBdr>
      <w:divsChild>
        <w:div w:id="1125739327">
          <w:marLeft w:val="0"/>
          <w:marRight w:val="0"/>
          <w:marTop w:val="0"/>
          <w:marBottom w:val="0"/>
          <w:divBdr>
            <w:top w:val="none" w:sz="0" w:space="0" w:color="auto"/>
            <w:left w:val="none" w:sz="0" w:space="0" w:color="auto"/>
            <w:bottom w:val="none" w:sz="0" w:space="0" w:color="auto"/>
            <w:right w:val="none" w:sz="0" w:space="0" w:color="auto"/>
          </w:divBdr>
          <w:divsChild>
            <w:div w:id="695892749">
              <w:marLeft w:val="0"/>
              <w:marRight w:val="0"/>
              <w:marTop w:val="0"/>
              <w:marBottom w:val="0"/>
              <w:divBdr>
                <w:top w:val="none" w:sz="0" w:space="0" w:color="auto"/>
                <w:left w:val="none" w:sz="0" w:space="0" w:color="auto"/>
                <w:bottom w:val="none" w:sz="0" w:space="0" w:color="auto"/>
                <w:right w:val="none" w:sz="0" w:space="0" w:color="auto"/>
              </w:divBdr>
              <w:divsChild>
                <w:div w:id="13271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bodyDiv w:val="1"/>
      <w:marLeft w:val="0"/>
      <w:marRight w:val="0"/>
      <w:marTop w:val="0"/>
      <w:marBottom w:val="0"/>
      <w:divBdr>
        <w:top w:val="none" w:sz="0" w:space="0" w:color="auto"/>
        <w:left w:val="none" w:sz="0" w:space="0" w:color="auto"/>
        <w:bottom w:val="none" w:sz="0" w:space="0" w:color="auto"/>
        <w:right w:val="none" w:sz="0" w:space="0" w:color="auto"/>
      </w:divBdr>
      <w:divsChild>
        <w:div w:id="2020618684">
          <w:marLeft w:val="0"/>
          <w:marRight w:val="0"/>
          <w:marTop w:val="0"/>
          <w:marBottom w:val="0"/>
          <w:divBdr>
            <w:top w:val="none" w:sz="0" w:space="0" w:color="auto"/>
            <w:left w:val="none" w:sz="0" w:space="0" w:color="auto"/>
            <w:bottom w:val="none" w:sz="0" w:space="0" w:color="auto"/>
            <w:right w:val="none" w:sz="0" w:space="0" w:color="auto"/>
          </w:divBdr>
          <w:divsChild>
            <w:div w:id="1370686774">
              <w:marLeft w:val="0"/>
              <w:marRight w:val="0"/>
              <w:marTop w:val="0"/>
              <w:marBottom w:val="0"/>
              <w:divBdr>
                <w:top w:val="none" w:sz="0" w:space="0" w:color="auto"/>
                <w:left w:val="none" w:sz="0" w:space="0" w:color="auto"/>
                <w:bottom w:val="none" w:sz="0" w:space="0" w:color="auto"/>
                <w:right w:val="none" w:sz="0" w:space="0" w:color="auto"/>
              </w:divBdr>
              <w:divsChild>
                <w:div w:id="18514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FE7DE1CD40C6429A45E086D172016C" ma:contentTypeVersion="25" ma:contentTypeDescription="Create a new document." ma:contentTypeScope="" ma:versionID="641712fcfb813bfa76e77e01b21f598a">
  <xsd:schema xmlns:xsd="http://www.w3.org/2001/XMLSchema" xmlns:xs="http://www.w3.org/2001/XMLSchema" xmlns:p="http://schemas.microsoft.com/office/2006/metadata/properties" xmlns:ns2="22812ec9-6747-4bc3-8aca-0fdba15b7bee" xmlns:ns3="edcb87ba-f09c-4f22-bb1c-c46377184fd3" targetNamespace="http://schemas.microsoft.com/office/2006/metadata/properties" ma:root="true" ma:fieldsID="db2c8b9d29859cc7978ec94f79c27689" ns2:_="" ns3:_="">
    <xsd:import namespace="22812ec9-6747-4bc3-8aca-0fdba15b7bee"/>
    <xsd:import namespace="edcb87ba-f09c-4f22-bb1c-c46377184fd3"/>
    <xsd:element name="properties">
      <xsd:complexType>
        <xsd:sequence>
          <xsd:element name="documentManagement">
            <xsd:complexType>
              <xsd:all>
                <xsd:element ref="ns2:DateofLastReview" minOccurs="0"/>
                <xsd:element ref="ns2:ReviewDate" minOccurs="0"/>
                <xsd:element ref="ns2:Owner" minOccurs="0"/>
                <xsd:element ref="ns2:MediaServiceMetadata" minOccurs="0"/>
                <xsd:element ref="ns2:MediaServiceFastMetadata" minOccurs="0"/>
                <xsd:element ref="ns2:Status" minOccurs="0"/>
                <xsd:element ref="ns2:DocVersion"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2ec9-6747-4bc3-8aca-0fdba15b7bee" elementFormDefault="qualified">
    <xsd:import namespace="http://schemas.microsoft.com/office/2006/documentManagement/types"/>
    <xsd:import namespace="http://schemas.microsoft.com/office/infopath/2007/PartnerControls"/>
    <xsd:element name="DateofLastReview" ma:index="8" nillable="true" ma:displayName="Last reviewed" ma:format="DateOnly" ma:internalName="DateofLastReview">
      <xsd:simpleType>
        <xsd:restriction base="dms:DateTime"/>
      </xsd:simpleType>
    </xsd:element>
    <xsd:element name="ReviewDate" ma:index="9" nillable="true" ma:displayName="Review Date" ma:format="DateOnly" ma:indexed="true" ma:internalName="ReviewDate">
      <xsd:simpleType>
        <xsd:restriction base="dms:DateTime"/>
      </xsd:simpleType>
    </xsd:element>
    <xsd:element name="Owner" ma:index="1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In Review" ma:format="Dropdown" ma:internalName="Status">
      <xsd:simpleType>
        <xsd:restriction base="dms:Choice">
          <xsd:enumeration value="In Review"/>
          <xsd:enumeration value="Completed"/>
          <xsd:enumeration value="No longer in use"/>
        </xsd:restriction>
      </xsd:simpleType>
    </xsd:element>
    <xsd:element name="DocVersion" ma:index="14" nillable="true" ma:displayName="Doc Version" ma:format="Dropdown" ma:list="22812ec9-6747-4bc3-8aca-0fdba15b7bee" ma:internalName="DocVersion" ma:showField="_UIVersionString">
      <xsd:simpleType>
        <xsd:restriction base="dms:Lookup"/>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fd3e7f-437d-4ecf-a776-6ffdb22ad9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b87ba-f09c-4f22-bb1c-c46377184fd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f40c2f-3154-4d96-9c96-082890afb757}" ma:internalName="TaxCatchAll" ma:showField="CatchAllData" ma:web="edcb87ba-f09c-4f22-bb1c-c46377184fd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ofLastReview xmlns="22812ec9-6747-4bc3-8aca-0fdba15b7bee" xsi:nil="true"/>
    <DocVersion xmlns="22812ec9-6747-4bc3-8aca-0fdba15b7bee" xsi:nil="true"/>
    <ReviewDate xmlns="22812ec9-6747-4bc3-8aca-0fdba15b7bee" xsi:nil="true"/>
    <TaxCatchAll xmlns="edcb87ba-f09c-4f22-bb1c-c46377184fd3" xsi:nil="true"/>
    <Owner xmlns="22812ec9-6747-4bc3-8aca-0fdba15b7bee">
      <UserInfo>
        <DisplayName/>
        <AccountId xsi:nil="true"/>
        <AccountType/>
      </UserInfo>
    </Owner>
    <Status xmlns="22812ec9-6747-4bc3-8aca-0fdba15b7bee">In Review</Status>
    <lcf76f155ced4ddcb4097134ff3c332f xmlns="22812ec9-6747-4bc3-8aca-0fdba15b7bee">
      <Terms xmlns="http://schemas.microsoft.com/office/infopath/2007/PartnerControls"/>
    </lcf76f155ced4ddcb4097134ff3c332f>
    <_ApprovalAssignedTo xmlns="22812ec9-6747-4bc3-8aca-0fdba15b7bee">
      <UserInfo>
        <DisplayName/>
        <AccountId xsi:nil="true"/>
        <AccountType/>
      </UserInfo>
    </_ApprovalAssignedTo>
    <_ApprovalStatus xmlns="22812ec9-6747-4bc3-8aca-0fdba15b7bee">0</_ApprovalStatus>
    <_ApprovalRespondedBy xmlns="22812ec9-6747-4bc3-8aca-0fdba15b7bee">
      <UserInfo>
        <DisplayName/>
        <AccountId xsi:nil="true"/>
        <AccountType/>
      </UserInfo>
    </_ApprovalRespondedBy>
  </documentManagement>
</p:properties>
</file>

<file path=customXml/itemProps1.xml><?xml version="1.0" encoding="utf-8"?>
<ds:datastoreItem xmlns:ds="http://schemas.openxmlformats.org/officeDocument/2006/customXml" ds:itemID="{66A68501-F5B9-0347-8F8E-C58359E229EB}">
  <ds:schemaRefs>
    <ds:schemaRef ds:uri="http://schemas.openxmlformats.org/officeDocument/2006/bibliography"/>
  </ds:schemaRefs>
</ds:datastoreItem>
</file>

<file path=customXml/itemProps2.xml><?xml version="1.0" encoding="utf-8"?>
<ds:datastoreItem xmlns:ds="http://schemas.openxmlformats.org/officeDocument/2006/customXml" ds:itemID="{183EDDA6-A6C7-4F47-9BE5-20C4612F4208}"/>
</file>

<file path=customXml/itemProps3.xml><?xml version="1.0" encoding="utf-8"?>
<ds:datastoreItem xmlns:ds="http://schemas.openxmlformats.org/officeDocument/2006/customXml" ds:itemID="{ECDA7B62-787E-4D86-AB32-05DC6B1EC2B0}"/>
</file>

<file path=customXml/itemProps4.xml><?xml version="1.0" encoding="utf-8"?>
<ds:datastoreItem xmlns:ds="http://schemas.openxmlformats.org/officeDocument/2006/customXml" ds:itemID="{8196657E-813D-4FD0-AED0-354892DC4740}"/>
</file>

<file path=docProps/app.xml><?xml version="1.0" encoding="utf-8"?>
<Properties xmlns="http://schemas.openxmlformats.org/officeDocument/2006/extended-properties" xmlns:vt="http://schemas.openxmlformats.org/officeDocument/2006/docPropsVTypes">
  <Template>Normal</Template>
  <TotalTime>0</TotalTime>
  <Pages>13</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O'Toole</dc:creator>
  <cp:keywords/>
  <dc:description/>
  <cp:lastModifiedBy>Christine</cp:lastModifiedBy>
  <cp:revision>2</cp:revision>
  <dcterms:created xsi:type="dcterms:W3CDTF">2025-02-27T18:09:00Z</dcterms:created>
  <dcterms:modified xsi:type="dcterms:W3CDTF">2025-02-27T18:09:00Z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0x010100B5FE7DE1CD40C6429A45E086D172016C</vt:lpwstr>
  </property>
</Properties>
</file>